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B43D9" w14:textId="048EF7B9" w:rsidR="000A2961" w:rsidRPr="00E50873" w:rsidRDefault="000A2961" w:rsidP="000A2961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eastAsia="Times New Roman" w:cs="Times New Roman"/>
          <w:b/>
          <w:sz w:val="32"/>
          <w:szCs w:val="32"/>
          <w:highlight w:val="yellow"/>
          <w:lang w:val="en-US"/>
        </w:rPr>
      </w:pPr>
      <w:r w:rsidRPr="00E50873">
        <w:rPr>
          <w:rFonts w:eastAsia="Times New Roman" w:cs="Times New Roman"/>
          <w:b/>
          <w:sz w:val="24"/>
          <w:szCs w:val="20"/>
          <w:lang w:val="en-US"/>
        </w:rPr>
        <w:t>3GPP TSG-RAN WG2 #AH NR 1801</w:t>
      </w:r>
      <w:r w:rsidRPr="00E50873">
        <w:rPr>
          <w:rFonts w:eastAsia="Times New Roman" w:cs="Times New Roman"/>
          <w:b/>
          <w:sz w:val="24"/>
          <w:szCs w:val="20"/>
          <w:lang w:val="en-US"/>
        </w:rPr>
        <w:tab/>
      </w:r>
      <w:r w:rsidRPr="00E50873">
        <w:rPr>
          <w:rFonts w:eastAsia="Times New Roman" w:cs="Times New Roman"/>
          <w:b/>
          <w:sz w:val="32"/>
          <w:szCs w:val="32"/>
          <w:lang w:val="en-US"/>
        </w:rPr>
        <w:t>Tdoc R2-</w:t>
      </w:r>
      <w:r w:rsidRPr="0044394F">
        <w:rPr>
          <w:rFonts w:eastAsia="Times New Roman" w:cs="Times New Roman"/>
          <w:b/>
          <w:sz w:val="32"/>
          <w:szCs w:val="32"/>
          <w:lang w:val="en-US"/>
        </w:rPr>
        <w:t>18</w:t>
      </w:r>
      <w:r w:rsidR="00A95EF4" w:rsidRPr="0044394F">
        <w:rPr>
          <w:rFonts w:eastAsia="Times New Roman" w:cs="Times New Roman"/>
          <w:b/>
          <w:sz w:val="32"/>
          <w:szCs w:val="32"/>
          <w:lang w:val="en-US"/>
        </w:rPr>
        <w:t>00328</w:t>
      </w:r>
    </w:p>
    <w:p w14:paraId="5A418D7D" w14:textId="07CB167E" w:rsidR="00432ADE" w:rsidRPr="00E50873" w:rsidRDefault="000A2961" w:rsidP="000A2961">
      <w:pPr>
        <w:pStyle w:val="3GPPHeader"/>
        <w:rPr>
          <w:sz w:val="24"/>
          <w:szCs w:val="24"/>
          <w:lang w:val="en-US"/>
        </w:rPr>
      </w:pPr>
      <w:r w:rsidRPr="00E50873">
        <w:rPr>
          <w:rFonts w:eastAsia="Times New Roman" w:cs="Times New Roman"/>
          <w:sz w:val="24"/>
          <w:szCs w:val="24"/>
          <w:lang w:val="en-US"/>
        </w:rPr>
        <w:t>Vancouver, Canada, Jan 22</w:t>
      </w:r>
      <w:r w:rsidRPr="00E50873">
        <w:rPr>
          <w:rFonts w:eastAsia="Times New Roman" w:cs="Times New Roman"/>
          <w:sz w:val="24"/>
          <w:szCs w:val="24"/>
          <w:vertAlign w:val="superscript"/>
          <w:lang w:val="en-US"/>
        </w:rPr>
        <w:t>nd</w:t>
      </w:r>
      <w:r w:rsidRPr="00E50873">
        <w:rPr>
          <w:rFonts w:eastAsia="Times New Roman" w:cs="Times New Roman"/>
          <w:sz w:val="24"/>
          <w:szCs w:val="24"/>
          <w:lang w:val="en-US"/>
        </w:rPr>
        <w:t xml:space="preserve"> – 26</w:t>
      </w:r>
      <w:r w:rsidRPr="00E50873">
        <w:rPr>
          <w:rFonts w:eastAsia="Times New Roman" w:cs="Times New Roman"/>
          <w:sz w:val="24"/>
          <w:szCs w:val="24"/>
          <w:vertAlign w:val="superscript"/>
          <w:lang w:val="en-US"/>
        </w:rPr>
        <w:t>th</w:t>
      </w:r>
      <w:r w:rsidRPr="00E50873">
        <w:rPr>
          <w:rFonts w:eastAsia="Times New Roman" w:cs="Times New Roman"/>
          <w:sz w:val="24"/>
          <w:szCs w:val="24"/>
          <w:lang w:val="en-US"/>
        </w:rPr>
        <w:t>, 2018</w:t>
      </w:r>
      <w:r w:rsidRPr="00E50873">
        <w:rPr>
          <w:rFonts w:eastAsia="Times New Roman" w:cs="Times New Roman"/>
          <w:b w:val="0"/>
          <w:szCs w:val="24"/>
          <w:lang w:val="en-US"/>
        </w:rPr>
        <w:t xml:space="preserve">        </w:t>
      </w:r>
      <w:r w:rsidR="00384B34" w:rsidRPr="00E50873">
        <w:rPr>
          <w:rFonts w:eastAsia="Times New Roman" w:cs="Times New Roman"/>
          <w:sz w:val="24"/>
          <w:szCs w:val="20"/>
          <w:lang w:val="en-US"/>
        </w:rPr>
        <w:tab/>
      </w:r>
      <w:r w:rsidR="00384B34" w:rsidRPr="00E50873">
        <w:rPr>
          <w:sz w:val="24"/>
          <w:szCs w:val="24"/>
          <w:lang w:val="en-US"/>
        </w:rPr>
        <w:t>Update</w:t>
      </w:r>
      <w:r w:rsidR="00432ADE" w:rsidRPr="00E50873">
        <w:rPr>
          <w:sz w:val="24"/>
          <w:szCs w:val="24"/>
          <w:lang w:val="en-US"/>
        </w:rPr>
        <w:t xml:space="preserve"> of R2-17</w:t>
      </w:r>
      <w:r w:rsidR="00571D1A" w:rsidRPr="00E50873">
        <w:rPr>
          <w:sz w:val="24"/>
          <w:szCs w:val="24"/>
          <w:lang w:val="en-US"/>
        </w:rPr>
        <w:t>1</w:t>
      </w:r>
      <w:r w:rsidRPr="00E50873">
        <w:rPr>
          <w:sz w:val="24"/>
          <w:szCs w:val="24"/>
          <w:lang w:val="en-US"/>
        </w:rPr>
        <w:t>34</w:t>
      </w:r>
      <w:r w:rsidR="00571D1A" w:rsidRPr="00E50873">
        <w:rPr>
          <w:sz w:val="24"/>
          <w:szCs w:val="24"/>
          <w:lang w:val="en-US"/>
        </w:rPr>
        <w:t>64</w:t>
      </w:r>
      <w:r w:rsidR="00432ADE" w:rsidRPr="00E50873">
        <w:rPr>
          <w:sz w:val="24"/>
          <w:szCs w:val="24"/>
          <w:lang w:val="en-US"/>
        </w:rPr>
        <w:t xml:space="preserve"> </w:t>
      </w:r>
    </w:p>
    <w:p w14:paraId="53154F3D" w14:textId="77777777" w:rsidR="00432ADE" w:rsidRPr="00E50873" w:rsidRDefault="00432ADE" w:rsidP="00432ADE">
      <w:pPr>
        <w:pStyle w:val="3GPPHeader"/>
        <w:rPr>
          <w:lang w:val="en-US"/>
        </w:rPr>
      </w:pPr>
    </w:p>
    <w:p w14:paraId="1FDDCF87" w14:textId="246096DE" w:rsidR="00432ADE" w:rsidRPr="00E50873" w:rsidRDefault="00432ADE" w:rsidP="00432ADE">
      <w:pPr>
        <w:pStyle w:val="3GPPHeader"/>
        <w:rPr>
          <w:sz w:val="22"/>
          <w:lang w:val="en-US"/>
        </w:rPr>
      </w:pPr>
      <w:r w:rsidRPr="00E50873">
        <w:rPr>
          <w:sz w:val="22"/>
          <w:lang w:val="en-US"/>
        </w:rPr>
        <w:t>Agenda Item:</w:t>
      </w:r>
      <w:r w:rsidRPr="00E50873">
        <w:rPr>
          <w:sz w:val="22"/>
          <w:lang w:val="en-US"/>
        </w:rPr>
        <w:tab/>
      </w:r>
      <w:r w:rsidR="004D47EF" w:rsidRPr="00E50873">
        <w:rPr>
          <w:sz w:val="22"/>
          <w:lang w:val="en-US"/>
        </w:rPr>
        <w:t>10.</w:t>
      </w:r>
      <w:r w:rsidR="00A95EF4">
        <w:rPr>
          <w:sz w:val="22"/>
          <w:lang w:val="en-US"/>
        </w:rPr>
        <w:t>3</w:t>
      </w:r>
      <w:r w:rsidR="0077222A" w:rsidRPr="00A95EF4">
        <w:rPr>
          <w:sz w:val="22"/>
          <w:lang w:val="en-US"/>
        </w:rPr>
        <w:t>.</w:t>
      </w:r>
      <w:r w:rsidR="00A95EF4" w:rsidRPr="0044394F">
        <w:rPr>
          <w:sz w:val="22"/>
          <w:lang w:val="en-US"/>
        </w:rPr>
        <w:t>1</w:t>
      </w:r>
      <w:r w:rsidR="0077222A" w:rsidRPr="0044394F">
        <w:rPr>
          <w:sz w:val="22"/>
          <w:lang w:val="en-US"/>
        </w:rPr>
        <w:t>.</w:t>
      </w:r>
      <w:r w:rsidR="00A95EF4">
        <w:rPr>
          <w:sz w:val="22"/>
          <w:lang w:val="en-US"/>
        </w:rPr>
        <w:t>13</w:t>
      </w:r>
    </w:p>
    <w:p w14:paraId="3EAAA881" w14:textId="77777777" w:rsidR="00E57790" w:rsidRPr="00E50873" w:rsidRDefault="00E57790" w:rsidP="00E57790">
      <w:pPr>
        <w:pStyle w:val="3GPPHeader"/>
        <w:rPr>
          <w:sz w:val="22"/>
          <w:lang w:val="en-US"/>
        </w:rPr>
      </w:pPr>
      <w:r w:rsidRPr="00E50873">
        <w:rPr>
          <w:sz w:val="22"/>
          <w:lang w:val="en-US"/>
        </w:rPr>
        <w:t>Source:</w:t>
      </w:r>
      <w:r w:rsidRPr="00E50873">
        <w:rPr>
          <w:sz w:val="22"/>
          <w:lang w:val="en-US"/>
        </w:rPr>
        <w:tab/>
        <w:t>Ericsson</w:t>
      </w:r>
    </w:p>
    <w:p w14:paraId="340F25FF" w14:textId="051AD86E" w:rsidR="00E57790" w:rsidRPr="00E50873" w:rsidRDefault="00E57790" w:rsidP="00E57790">
      <w:pPr>
        <w:pStyle w:val="3GPPHeader"/>
        <w:rPr>
          <w:sz w:val="22"/>
          <w:lang w:val="en-US"/>
        </w:rPr>
      </w:pPr>
      <w:r w:rsidRPr="00E50873">
        <w:rPr>
          <w:sz w:val="22"/>
          <w:lang w:val="en-US"/>
        </w:rPr>
        <w:t>Title:</w:t>
      </w:r>
      <w:r w:rsidRPr="00E50873">
        <w:rPr>
          <w:sz w:val="22"/>
          <w:lang w:val="en-US"/>
        </w:rPr>
        <w:tab/>
        <w:t>Activation and Deactivation</w:t>
      </w:r>
      <w:r w:rsidR="002A778D" w:rsidRPr="00E50873">
        <w:rPr>
          <w:sz w:val="22"/>
          <w:lang w:val="en-US"/>
        </w:rPr>
        <w:t xml:space="preserve"> time</w:t>
      </w:r>
      <w:r w:rsidRPr="00E50873">
        <w:rPr>
          <w:sz w:val="22"/>
          <w:lang w:val="en-US"/>
        </w:rPr>
        <w:t xml:space="preserve"> of Secondary Cells</w:t>
      </w:r>
    </w:p>
    <w:p w14:paraId="443165E7" w14:textId="06B6DD1A" w:rsidR="00E57790" w:rsidRPr="00E50873" w:rsidRDefault="00E57790" w:rsidP="00E57790">
      <w:pPr>
        <w:pStyle w:val="3GPPHeader"/>
        <w:rPr>
          <w:sz w:val="22"/>
          <w:lang w:val="en-US"/>
        </w:rPr>
      </w:pPr>
      <w:r w:rsidRPr="00E50873">
        <w:rPr>
          <w:sz w:val="22"/>
          <w:lang w:val="en-US"/>
        </w:rPr>
        <w:t>Document for:</w:t>
      </w:r>
      <w:r w:rsidRPr="00E50873">
        <w:rPr>
          <w:sz w:val="22"/>
          <w:lang w:val="en-US"/>
        </w:rPr>
        <w:tab/>
        <w:t>Discussion, Decision</w:t>
      </w:r>
    </w:p>
    <w:p w14:paraId="64180FE6" w14:textId="77777777" w:rsidR="00E57790" w:rsidRPr="00E50873" w:rsidRDefault="00E57790" w:rsidP="00E57790">
      <w:pPr>
        <w:pStyle w:val="Heading1"/>
        <w:rPr>
          <w:lang w:val="en-US"/>
        </w:rPr>
      </w:pPr>
      <w:r w:rsidRPr="00E50873">
        <w:rPr>
          <w:lang w:val="en-US"/>
        </w:rPr>
        <w:t>Introduction</w:t>
      </w:r>
    </w:p>
    <w:p w14:paraId="05892AF7" w14:textId="22397EA9" w:rsidR="007F6365" w:rsidRPr="00E50873" w:rsidRDefault="00E33722" w:rsidP="007F6365">
      <w:pPr>
        <w:shd w:val="clear" w:color="auto" w:fill="FFFFFF"/>
        <w:spacing w:after="240"/>
        <w:rPr>
          <w:color w:val="333333"/>
          <w:lang w:val="en-US"/>
        </w:rPr>
      </w:pPr>
      <w:r>
        <w:rPr>
          <w:color w:val="333333"/>
          <w:lang w:val="en-US"/>
        </w:rPr>
        <w:t>As in LTE</w:t>
      </w:r>
      <w:r w:rsidR="00C308CC">
        <w:rPr>
          <w:color w:val="333333"/>
          <w:lang w:val="en-US"/>
        </w:rPr>
        <w:t>,</w:t>
      </w:r>
      <w:r w:rsidR="00E57790" w:rsidRPr="00E50873">
        <w:rPr>
          <w:color w:val="333333"/>
          <w:lang w:val="en-US"/>
        </w:rPr>
        <w:t xml:space="preserve"> CA </w:t>
      </w:r>
      <w:r w:rsidR="00C308CC">
        <w:rPr>
          <w:color w:val="333333"/>
          <w:lang w:val="en-US"/>
        </w:rPr>
        <w:t>is supported for NR UEs and</w:t>
      </w:r>
      <w:r w:rsidR="00E57790" w:rsidRPr="00E50873">
        <w:rPr>
          <w:color w:val="333333"/>
          <w:lang w:val="en-US"/>
        </w:rPr>
        <w:t xml:space="preserve"> an activation/deactivation mechanism of SCells is supported to enable energy savings for the UE. The activation/deactivation is done either by MAC CE or by the use of a timer</w:t>
      </w:r>
      <w:r w:rsidR="002144B4">
        <w:rPr>
          <w:color w:val="333333"/>
          <w:lang w:val="en-US"/>
        </w:rPr>
        <w:t xml:space="preserve"> as described in TS 38.321</w:t>
      </w:r>
      <w:r w:rsidR="00E57790" w:rsidRPr="00E50873">
        <w:rPr>
          <w:color w:val="333333"/>
          <w:lang w:val="en-US"/>
        </w:rPr>
        <w:t>.</w:t>
      </w:r>
    </w:p>
    <w:p w14:paraId="1D4B02C5" w14:textId="5CA93E51" w:rsidR="004953A7" w:rsidRPr="00E50873" w:rsidRDefault="002144B4" w:rsidP="0077222A">
      <w:pPr>
        <w:shd w:val="clear" w:color="auto" w:fill="FFFFFF"/>
        <w:spacing w:after="240"/>
        <w:rPr>
          <w:color w:val="333333"/>
          <w:lang w:val="en-US"/>
        </w:rPr>
      </w:pPr>
      <w:r>
        <w:rPr>
          <w:color w:val="333333"/>
          <w:lang w:val="en-US"/>
        </w:rPr>
        <w:t xml:space="preserve">In LTE, the activation and deactivation mechanism is controlled by a specific delay defined in TS 36.213. </w:t>
      </w:r>
      <w:r w:rsidR="007F6365" w:rsidRPr="00E50873">
        <w:rPr>
          <w:color w:val="333333"/>
          <w:lang w:val="en-US"/>
        </w:rPr>
        <w:t xml:space="preserve">What remains to be discussed </w:t>
      </w:r>
      <w:r>
        <w:rPr>
          <w:color w:val="333333"/>
          <w:lang w:val="en-US"/>
        </w:rPr>
        <w:t>in TS 38</w:t>
      </w:r>
      <w:r w:rsidR="00C308CC">
        <w:rPr>
          <w:color w:val="333333"/>
          <w:lang w:val="en-US"/>
        </w:rPr>
        <w:t>.</w:t>
      </w:r>
      <w:r>
        <w:rPr>
          <w:color w:val="333333"/>
          <w:lang w:val="en-US"/>
        </w:rPr>
        <w:t>321</w:t>
      </w:r>
      <w:r w:rsidR="001C57A0">
        <w:rPr>
          <w:color w:val="333333"/>
          <w:lang w:val="en-US"/>
        </w:rPr>
        <w:t>,</w:t>
      </w:r>
      <w:r w:rsidR="00C308CC">
        <w:rPr>
          <w:color w:val="333333"/>
          <w:lang w:val="en-US"/>
        </w:rPr>
        <w:t xml:space="preserve"> </w:t>
      </w:r>
      <w:r w:rsidR="007F6365" w:rsidRPr="00E50873">
        <w:rPr>
          <w:color w:val="333333"/>
          <w:lang w:val="en-US"/>
        </w:rPr>
        <w:t>which are of critical interest</w:t>
      </w:r>
      <w:r w:rsidR="001C57A0">
        <w:rPr>
          <w:color w:val="333333"/>
          <w:lang w:val="en-US"/>
        </w:rPr>
        <w:t>,</w:t>
      </w:r>
      <w:r w:rsidR="007F6365" w:rsidRPr="00E50873">
        <w:rPr>
          <w:color w:val="333333"/>
          <w:lang w:val="en-US"/>
        </w:rPr>
        <w:t xml:space="preserve"> is to acknowledge </w:t>
      </w:r>
      <w:r>
        <w:rPr>
          <w:color w:val="333333"/>
          <w:lang w:val="en-US"/>
        </w:rPr>
        <w:t xml:space="preserve">whether or </w:t>
      </w:r>
      <w:r w:rsidR="0044394F">
        <w:rPr>
          <w:color w:val="333333"/>
          <w:lang w:val="en-US"/>
        </w:rPr>
        <w:t xml:space="preserve">not </w:t>
      </w:r>
      <w:r w:rsidR="0044394F" w:rsidRPr="00E50873">
        <w:rPr>
          <w:color w:val="333333"/>
          <w:lang w:val="en-US"/>
        </w:rPr>
        <w:t>any</w:t>
      </w:r>
      <w:r>
        <w:rPr>
          <w:color w:val="333333"/>
          <w:lang w:val="en-US"/>
        </w:rPr>
        <w:t xml:space="preserve"> </w:t>
      </w:r>
      <w:r w:rsidR="007F6365" w:rsidRPr="00E50873">
        <w:rPr>
          <w:color w:val="333333"/>
          <w:lang w:val="en-US"/>
        </w:rPr>
        <w:t xml:space="preserve">delays in activating or deactivating a SCell </w:t>
      </w:r>
      <w:r>
        <w:rPr>
          <w:color w:val="333333"/>
          <w:lang w:val="en-US"/>
        </w:rPr>
        <w:t>should be</w:t>
      </w:r>
      <w:r w:rsidR="007F6365" w:rsidRPr="00E50873">
        <w:rPr>
          <w:color w:val="333333"/>
          <w:lang w:val="en-US"/>
        </w:rPr>
        <w:t xml:space="preserve"> inherited from LTE</w:t>
      </w:r>
      <w:r w:rsidR="0077222A" w:rsidRPr="00E50873">
        <w:rPr>
          <w:color w:val="333333"/>
          <w:lang w:val="en-US"/>
        </w:rPr>
        <w:t xml:space="preserve">. </w:t>
      </w:r>
      <w:r w:rsidR="00906217" w:rsidRPr="00E50873">
        <w:rPr>
          <w:color w:val="333333"/>
          <w:lang w:val="en-US"/>
        </w:rPr>
        <w:t>This paper aims to discuss the</w:t>
      </w:r>
      <w:r w:rsidR="00C308CC">
        <w:rPr>
          <w:color w:val="333333"/>
          <w:lang w:val="en-US"/>
        </w:rPr>
        <w:t>se</w:t>
      </w:r>
      <w:r w:rsidR="008A60FF" w:rsidRPr="00E50873">
        <w:rPr>
          <w:color w:val="333333"/>
          <w:lang w:val="en-US"/>
        </w:rPr>
        <w:t xml:space="preserve"> delays of the</w:t>
      </w:r>
      <w:r w:rsidR="00906217" w:rsidRPr="00E50873">
        <w:rPr>
          <w:color w:val="333333"/>
          <w:lang w:val="en-US"/>
        </w:rPr>
        <w:t xml:space="preserve"> activation/deactivation mechanism in NR and tries to identify possible improvements.</w:t>
      </w:r>
    </w:p>
    <w:p w14:paraId="0CE18183" w14:textId="77777777" w:rsidR="00E57790" w:rsidRPr="00E50873" w:rsidRDefault="00E57790" w:rsidP="00E57790">
      <w:pPr>
        <w:pStyle w:val="Heading1"/>
        <w:rPr>
          <w:lang w:val="en-US"/>
        </w:rPr>
      </w:pPr>
      <w:bookmarkStart w:id="0" w:name="_Ref178064866"/>
      <w:r w:rsidRPr="00E50873">
        <w:rPr>
          <w:lang w:val="en-US"/>
        </w:rPr>
        <w:t>Discussion</w:t>
      </w:r>
      <w:bookmarkEnd w:id="0"/>
    </w:p>
    <w:p w14:paraId="292176BD" w14:textId="237D2738" w:rsidR="00E57790" w:rsidRPr="00E50873" w:rsidRDefault="00414D2C" w:rsidP="00E57790">
      <w:pPr>
        <w:pStyle w:val="Heading2"/>
        <w:rPr>
          <w:lang w:val="en-US"/>
        </w:rPr>
      </w:pPr>
      <w:r w:rsidRPr="00E50873">
        <w:rPr>
          <w:lang w:val="en-US"/>
        </w:rPr>
        <w:t>Activation</w:t>
      </w:r>
      <w:r w:rsidR="00AA0CE5" w:rsidRPr="00E50873">
        <w:rPr>
          <w:lang w:val="en-US"/>
        </w:rPr>
        <w:t>/Deactivation</w:t>
      </w:r>
      <w:r w:rsidRPr="00E50873">
        <w:rPr>
          <w:lang w:val="en-US"/>
        </w:rPr>
        <w:t xml:space="preserve"> </w:t>
      </w:r>
      <w:r w:rsidR="00AA0CE5" w:rsidRPr="00E50873">
        <w:rPr>
          <w:lang w:val="en-US"/>
        </w:rPr>
        <w:t>using MAC CE</w:t>
      </w:r>
    </w:p>
    <w:p w14:paraId="042F6FA7" w14:textId="77777777" w:rsidR="002144B4" w:rsidRDefault="000E54B7" w:rsidP="00E57790">
      <w:pPr>
        <w:rPr>
          <w:lang w:val="en-US"/>
        </w:rPr>
      </w:pPr>
      <w:r w:rsidRPr="00E50873">
        <w:rPr>
          <w:color w:val="333333"/>
          <w:lang w:val="en-US"/>
        </w:rPr>
        <w:t xml:space="preserve">If </w:t>
      </w:r>
      <w:r w:rsidR="00D64AEC" w:rsidRPr="00E50873">
        <w:rPr>
          <w:color w:val="333333"/>
          <w:lang w:val="en-US"/>
        </w:rPr>
        <w:t>an LTE</w:t>
      </w:r>
      <w:r w:rsidRPr="00E50873">
        <w:rPr>
          <w:color w:val="333333"/>
          <w:lang w:val="en-US"/>
        </w:rPr>
        <w:t xml:space="preserve"> UE receives an Activation/Deactivation MAC CE in </w:t>
      </w:r>
      <w:r w:rsidRPr="00E50873">
        <w:rPr>
          <w:i/>
          <w:color w:val="333333"/>
          <w:lang w:val="en-US"/>
        </w:rPr>
        <w:t>subframe #n</w:t>
      </w:r>
      <w:r w:rsidRPr="00E50873">
        <w:rPr>
          <w:color w:val="333333"/>
          <w:lang w:val="en-US"/>
        </w:rPr>
        <w:t xml:space="preserve"> </w:t>
      </w:r>
      <w:r w:rsidRPr="00E50873">
        <w:rPr>
          <w:b/>
          <w:color w:val="333333"/>
          <w:lang w:val="en-US"/>
        </w:rPr>
        <w:t>deactivating</w:t>
      </w:r>
      <w:r w:rsidRPr="00E50873">
        <w:rPr>
          <w:color w:val="333333"/>
          <w:lang w:val="en-US"/>
        </w:rPr>
        <w:t xml:space="preserve"> the SCell,</w:t>
      </w:r>
      <w:r w:rsidR="00D64AEC" w:rsidRPr="00E50873">
        <w:rPr>
          <w:color w:val="333333"/>
          <w:lang w:val="en-US"/>
        </w:rPr>
        <w:t xml:space="preserve"> certain delay requirements in </w:t>
      </w:r>
      <w:r w:rsidR="00176EBE" w:rsidRPr="00E50873">
        <w:rPr>
          <w:color w:val="333333"/>
          <w:lang w:val="en-US"/>
        </w:rPr>
        <w:fldChar w:fldCharType="begin"/>
      </w:r>
      <w:r w:rsidR="00176EBE" w:rsidRPr="00E50873">
        <w:rPr>
          <w:color w:val="333333"/>
          <w:lang w:val="en-US"/>
        </w:rPr>
        <w:instrText xml:space="preserve"> REF _Ref481584201 \r \h </w:instrText>
      </w:r>
      <w:r w:rsidR="006015AE" w:rsidRPr="00E50873">
        <w:rPr>
          <w:color w:val="333333"/>
          <w:lang w:val="en-US"/>
        </w:rPr>
        <w:instrText xml:space="preserve"> \* MERGEFORMAT </w:instrText>
      </w:r>
      <w:r w:rsidR="00176EBE" w:rsidRPr="00E50873">
        <w:rPr>
          <w:color w:val="333333"/>
          <w:lang w:val="en-US"/>
        </w:rPr>
      </w:r>
      <w:r w:rsidR="00176EBE" w:rsidRPr="00E50873">
        <w:rPr>
          <w:color w:val="333333"/>
          <w:lang w:val="en-US"/>
        </w:rPr>
        <w:fldChar w:fldCharType="separate"/>
      </w:r>
      <w:r w:rsidR="00176EBE" w:rsidRPr="00E50873">
        <w:rPr>
          <w:color w:val="333333"/>
          <w:lang w:val="en-US"/>
        </w:rPr>
        <w:t>[1]</w:t>
      </w:r>
      <w:r w:rsidR="00176EBE" w:rsidRPr="00E50873">
        <w:rPr>
          <w:color w:val="333333"/>
          <w:lang w:val="en-US"/>
        </w:rPr>
        <w:fldChar w:fldCharType="end"/>
      </w:r>
      <w:r w:rsidR="00D64AEC" w:rsidRPr="00E50873">
        <w:rPr>
          <w:color w:val="333333"/>
          <w:lang w:val="en-US"/>
        </w:rPr>
        <w:t xml:space="preserve"> states </w:t>
      </w:r>
      <w:r w:rsidR="00470733" w:rsidRPr="00E50873">
        <w:rPr>
          <w:color w:val="333333"/>
          <w:lang w:val="en-US"/>
        </w:rPr>
        <w:t>t</w:t>
      </w:r>
      <w:r w:rsidR="00D64AEC" w:rsidRPr="00E50873">
        <w:rPr>
          <w:color w:val="333333"/>
          <w:lang w:val="en-US"/>
        </w:rPr>
        <w:t>hat</w:t>
      </w:r>
      <w:r w:rsidRPr="00E50873">
        <w:rPr>
          <w:color w:val="333333"/>
          <w:lang w:val="en-US"/>
        </w:rPr>
        <w:t xml:space="preserve"> the UE shall deactivate the SCell no later than in </w:t>
      </w:r>
      <w:r w:rsidRPr="00E50873">
        <w:rPr>
          <w:i/>
          <w:color w:val="333333"/>
          <w:lang w:val="en-US"/>
        </w:rPr>
        <w:t>subframe #n+8</w:t>
      </w:r>
      <w:r w:rsidR="00470733" w:rsidRPr="00E50873">
        <w:rPr>
          <w:lang w:val="en-US"/>
        </w:rPr>
        <w:t xml:space="preserve"> regardless of the number of SCells the deactivating command applies to</w:t>
      </w:r>
      <w:r w:rsidR="00243CBD" w:rsidRPr="00E50873">
        <w:rPr>
          <w:lang w:val="en-US"/>
        </w:rPr>
        <w:t xml:space="preserve">. </w:t>
      </w:r>
    </w:p>
    <w:p w14:paraId="5D96C561" w14:textId="714F626A" w:rsidR="002144B4" w:rsidRDefault="002144B4" w:rsidP="002144B4">
      <w:pPr>
        <w:rPr>
          <w:lang w:val="en-US"/>
        </w:rPr>
      </w:pPr>
      <w:r>
        <w:rPr>
          <w:lang w:val="en-US"/>
        </w:rPr>
        <w:t>In the latest Rel-15 TS 38.3</w:t>
      </w:r>
      <w:r w:rsidR="00C94D03">
        <w:rPr>
          <w:lang w:val="en-US"/>
        </w:rPr>
        <w:t>2</w:t>
      </w:r>
      <w:r>
        <w:rPr>
          <w:lang w:val="en-US"/>
        </w:rPr>
        <w:t xml:space="preserve">1, sub-clause 5.9, it is however unclear how the UE should handle the </w:t>
      </w:r>
      <w:r w:rsidR="002736D5">
        <w:rPr>
          <w:lang w:val="en-US"/>
        </w:rPr>
        <w:t xml:space="preserve">activation or </w:t>
      </w:r>
      <w:r>
        <w:rPr>
          <w:lang w:val="en-US"/>
        </w:rPr>
        <w:t>deactivation</w:t>
      </w:r>
      <w:r w:rsidR="001C57A0">
        <w:rPr>
          <w:lang w:val="en-US"/>
        </w:rPr>
        <w:t xml:space="preserve"> with respect to any delay</w:t>
      </w:r>
      <w:r>
        <w:rPr>
          <w:lang w:val="en-US"/>
        </w:rPr>
        <w:t xml:space="preserve">. The </w:t>
      </w:r>
      <w:r w:rsidR="002736D5">
        <w:rPr>
          <w:lang w:val="en-US"/>
        </w:rPr>
        <w:t xml:space="preserve">deactivation </w:t>
      </w:r>
      <w:r>
        <w:rPr>
          <w:lang w:val="en-US"/>
        </w:rPr>
        <w:t>mechanism is de</w:t>
      </w:r>
      <w:r w:rsidR="002736D5">
        <w:rPr>
          <w:lang w:val="en-US"/>
        </w:rPr>
        <w:t>s</w:t>
      </w:r>
      <w:r>
        <w:rPr>
          <w:lang w:val="en-US"/>
        </w:rPr>
        <w:t>cribed as:</w:t>
      </w:r>
    </w:p>
    <w:p w14:paraId="7C1EF593" w14:textId="77777777" w:rsidR="002144B4" w:rsidRPr="0044394F" w:rsidRDefault="002144B4" w:rsidP="002144B4">
      <w:pPr>
        <w:pStyle w:val="B1"/>
        <w:rPr>
          <w:i/>
          <w:lang w:val="en-GB" w:eastAsia="en-US"/>
        </w:rPr>
      </w:pPr>
      <w:r w:rsidRPr="0044394F">
        <w:rPr>
          <w:i/>
          <w:lang w:val="en-GB" w:eastAsia="ko-KR"/>
        </w:rPr>
        <w:t>1&gt;</w:t>
      </w:r>
      <w:r w:rsidRPr="0044394F">
        <w:rPr>
          <w:i/>
          <w:lang w:val="en-GB"/>
        </w:rPr>
        <w:tab/>
        <w:t xml:space="preserve">if the </w:t>
      </w:r>
      <w:r w:rsidRPr="001C57A0">
        <w:rPr>
          <w:i/>
          <w:lang w:val="en-GB"/>
        </w:rPr>
        <w:t>sCellDeactivationTimer</w:t>
      </w:r>
      <w:r w:rsidRPr="0044394F">
        <w:rPr>
          <w:i/>
          <w:lang w:val="en-GB"/>
        </w:rPr>
        <w:t xml:space="preserve"> associated with the activated SCell expires: </w:t>
      </w:r>
    </w:p>
    <w:p w14:paraId="4ABFF25A" w14:textId="77777777" w:rsidR="002144B4" w:rsidRPr="0044394F" w:rsidRDefault="002144B4" w:rsidP="002144B4">
      <w:pPr>
        <w:pStyle w:val="B2"/>
        <w:rPr>
          <w:i/>
          <w:lang w:val="en-GB"/>
        </w:rPr>
      </w:pPr>
      <w:r w:rsidRPr="0044394F">
        <w:rPr>
          <w:i/>
          <w:lang w:val="en-GB" w:eastAsia="ko-KR"/>
        </w:rPr>
        <w:t>2&gt;</w:t>
      </w:r>
      <w:r w:rsidRPr="0044394F">
        <w:rPr>
          <w:i/>
          <w:lang w:val="en-GB"/>
        </w:rPr>
        <w:tab/>
        <w:t>deactivate the SCell;</w:t>
      </w:r>
    </w:p>
    <w:p w14:paraId="40C13A8A" w14:textId="77777777" w:rsidR="002144B4" w:rsidRPr="0044394F" w:rsidRDefault="002144B4" w:rsidP="002144B4">
      <w:pPr>
        <w:pStyle w:val="B2"/>
        <w:rPr>
          <w:i/>
          <w:lang w:val="en-GB" w:eastAsia="ko-KR"/>
        </w:rPr>
      </w:pPr>
      <w:r w:rsidRPr="0044394F">
        <w:rPr>
          <w:i/>
          <w:lang w:val="en-GB" w:eastAsia="ko-KR"/>
        </w:rPr>
        <w:t>2&gt;</w:t>
      </w:r>
      <w:r w:rsidRPr="0044394F">
        <w:rPr>
          <w:i/>
          <w:lang w:val="en-GB"/>
        </w:rPr>
        <w:tab/>
        <w:t xml:space="preserve">stop the </w:t>
      </w:r>
      <w:r w:rsidRPr="001C57A0">
        <w:rPr>
          <w:i/>
          <w:lang w:val="en-GB"/>
        </w:rPr>
        <w:t>sCellDeactivationTimer</w:t>
      </w:r>
      <w:r w:rsidRPr="0044394F">
        <w:rPr>
          <w:i/>
          <w:lang w:val="en-GB"/>
        </w:rPr>
        <w:t xml:space="preserve"> associated with the SCell;</w:t>
      </w:r>
    </w:p>
    <w:p w14:paraId="4FEFA3C9" w14:textId="77777777" w:rsidR="002144B4" w:rsidRPr="0044394F" w:rsidRDefault="002144B4" w:rsidP="002144B4">
      <w:pPr>
        <w:pStyle w:val="B2"/>
        <w:rPr>
          <w:i/>
          <w:lang w:val="en-GB" w:eastAsia="ko-KR"/>
        </w:rPr>
      </w:pPr>
      <w:r w:rsidRPr="0044394F">
        <w:rPr>
          <w:i/>
          <w:lang w:val="en-GB" w:eastAsia="ko-KR"/>
        </w:rPr>
        <w:t>2&gt;</w:t>
      </w:r>
      <w:r w:rsidRPr="0044394F">
        <w:rPr>
          <w:i/>
          <w:lang w:val="en-GB" w:eastAsia="ko-KR"/>
        </w:rPr>
        <w:tab/>
        <w:t>clear any configured downlink assignment and any configured uplink grant Type 2 associated with the SCell respectively;</w:t>
      </w:r>
    </w:p>
    <w:p w14:paraId="376B4630" w14:textId="77777777" w:rsidR="002144B4" w:rsidRPr="0044394F" w:rsidRDefault="002144B4" w:rsidP="002144B4">
      <w:pPr>
        <w:pStyle w:val="B2"/>
        <w:rPr>
          <w:i/>
          <w:lang w:val="en-GB" w:eastAsia="ko-KR"/>
        </w:rPr>
      </w:pPr>
      <w:r w:rsidRPr="0044394F">
        <w:rPr>
          <w:i/>
          <w:lang w:val="en-GB" w:eastAsia="ko-KR"/>
        </w:rPr>
        <w:t>2&gt;</w:t>
      </w:r>
      <w:r w:rsidRPr="0044394F">
        <w:rPr>
          <w:i/>
          <w:lang w:val="en-GB" w:eastAsia="ko-KR"/>
        </w:rPr>
        <w:tab/>
        <w:t>suspend any configured uplink grant Type 1 associated with the SCell;</w:t>
      </w:r>
    </w:p>
    <w:p w14:paraId="2970760E" w14:textId="579A8BD5" w:rsidR="002144B4" w:rsidRDefault="002144B4" w:rsidP="002144B4">
      <w:pPr>
        <w:ind w:firstLine="567"/>
        <w:rPr>
          <w:lang w:val="en-GB"/>
        </w:rPr>
      </w:pPr>
      <w:r w:rsidRPr="0044394F">
        <w:rPr>
          <w:i/>
          <w:lang w:val="en-GB" w:eastAsia="ko-KR"/>
        </w:rPr>
        <w:t>2&gt;</w:t>
      </w:r>
      <w:r w:rsidRPr="0044394F">
        <w:rPr>
          <w:i/>
          <w:lang w:val="en-GB"/>
        </w:rPr>
        <w:t>flush all HARQ buffers associated with the SCell</w:t>
      </w:r>
    </w:p>
    <w:p w14:paraId="5A6DD006" w14:textId="77777777" w:rsidR="002144B4" w:rsidRDefault="002144B4" w:rsidP="002144B4">
      <w:pPr>
        <w:rPr>
          <w:lang w:val="en-GB"/>
        </w:rPr>
      </w:pPr>
      <w:r>
        <w:rPr>
          <w:lang w:val="en-GB"/>
        </w:rPr>
        <w:t>Or, for the deactivation MAC CE:</w:t>
      </w:r>
    </w:p>
    <w:p w14:paraId="41D26752" w14:textId="77777777" w:rsidR="002144B4" w:rsidRPr="0044394F" w:rsidRDefault="002144B4" w:rsidP="002144B4">
      <w:pPr>
        <w:pStyle w:val="B1"/>
        <w:rPr>
          <w:i/>
          <w:lang w:val="en-GB" w:eastAsia="en-US"/>
        </w:rPr>
      </w:pPr>
      <w:r w:rsidRPr="0044394F">
        <w:rPr>
          <w:i/>
          <w:lang w:val="en-GB" w:eastAsia="ko-KR"/>
        </w:rPr>
        <w:t>1&gt;</w:t>
      </w:r>
      <w:r w:rsidRPr="0044394F">
        <w:rPr>
          <w:i/>
          <w:lang w:val="en-GB"/>
        </w:rPr>
        <w:tab/>
        <w:t>if the SCell is deactivated:</w:t>
      </w:r>
    </w:p>
    <w:p w14:paraId="3FD29945" w14:textId="77777777" w:rsidR="002144B4" w:rsidRPr="0044394F" w:rsidRDefault="002144B4" w:rsidP="002144B4">
      <w:pPr>
        <w:pStyle w:val="B2"/>
        <w:rPr>
          <w:i/>
          <w:lang w:val="en-GB"/>
        </w:rPr>
      </w:pPr>
      <w:r w:rsidRPr="0044394F">
        <w:rPr>
          <w:i/>
          <w:lang w:val="en-GB" w:eastAsia="ko-KR"/>
        </w:rPr>
        <w:t>2&gt;</w:t>
      </w:r>
      <w:r w:rsidRPr="0044394F">
        <w:rPr>
          <w:i/>
          <w:lang w:val="en-GB"/>
        </w:rPr>
        <w:tab/>
        <w:t>not transmit SRS on the SCell;</w:t>
      </w:r>
    </w:p>
    <w:p w14:paraId="0D4EB5CD" w14:textId="77777777" w:rsidR="002144B4" w:rsidRPr="0044394F" w:rsidRDefault="002144B4" w:rsidP="002144B4">
      <w:pPr>
        <w:pStyle w:val="B2"/>
        <w:rPr>
          <w:i/>
          <w:lang w:val="en-GB"/>
        </w:rPr>
      </w:pPr>
      <w:r w:rsidRPr="0044394F">
        <w:rPr>
          <w:i/>
          <w:lang w:val="en-GB" w:eastAsia="ko-KR"/>
        </w:rPr>
        <w:t>2&gt;</w:t>
      </w:r>
      <w:r w:rsidRPr="0044394F">
        <w:rPr>
          <w:i/>
          <w:lang w:val="en-GB"/>
        </w:rPr>
        <w:tab/>
        <w:t>not report CQI/PMI/RI/CRI for the SCell;</w:t>
      </w:r>
    </w:p>
    <w:p w14:paraId="1FA122C3" w14:textId="77777777" w:rsidR="002144B4" w:rsidRPr="0044394F" w:rsidRDefault="002144B4" w:rsidP="002144B4">
      <w:pPr>
        <w:pStyle w:val="B2"/>
        <w:rPr>
          <w:i/>
          <w:lang w:val="en-GB"/>
        </w:rPr>
      </w:pPr>
      <w:r w:rsidRPr="0044394F">
        <w:rPr>
          <w:i/>
          <w:lang w:val="en-GB" w:eastAsia="ko-KR"/>
        </w:rPr>
        <w:lastRenderedPageBreak/>
        <w:t>2&gt;</w:t>
      </w:r>
      <w:r w:rsidRPr="0044394F">
        <w:rPr>
          <w:i/>
          <w:lang w:val="en-GB"/>
        </w:rPr>
        <w:tab/>
        <w:t xml:space="preserve">not transmit on UL-SCH on the SCell; </w:t>
      </w:r>
    </w:p>
    <w:p w14:paraId="03BF498B" w14:textId="77777777" w:rsidR="002144B4" w:rsidRPr="0044394F" w:rsidRDefault="002144B4" w:rsidP="002144B4">
      <w:pPr>
        <w:pStyle w:val="B2"/>
        <w:rPr>
          <w:i/>
          <w:lang w:val="en-GB"/>
        </w:rPr>
      </w:pPr>
      <w:r w:rsidRPr="0044394F">
        <w:rPr>
          <w:i/>
          <w:lang w:val="en-GB" w:eastAsia="ko-KR"/>
        </w:rPr>
        <w:t>2&gt;</w:t>
      </w:r>
      <w:r w:rsidRPr="0044394F">
        <w:rPr>
          <w:i/>
          <w:lang w:val="en-GB"/>
        </w:rPr>
        <w:tab/>
        <w:t>not transmit on RACH on the SCell;</w:t>
      </w:r>
    </w:p>
    <w:p w14:paraId="5C74FD89" w14:textId="77777777" w:rsidR="002144B4" w:rsidRPr="0044394F" w:rsidRDefault="002144B4" w:rsidP="002144B4">
      <w:pPr>
        <w:pStyle w:val="B2"/>
        <w:rPr>
          <w:i/>
          <w:lang w:val="en-GB"/>
        </w:rPr>
      </w:pPr>
      <w:r w:rsidRPr="0044394F">
        <w:rPr>
          <w:i/>
          <w:lang w:val="en-GB" w:eastAsia="ko-KR"/>
        </w:rPr>
        <w:t>2&gt;</w:t>
      </w:r>
      <w:r w:rsidRPr="0044394F">
        <w:rPr>
          <w:i/>
          <w:lang w:val="en-GB"/>
        </w:rPr>
        <w:tab/>
        <w:t>not monitor the PDCCH on the SCell;</w:t>
      </w:r>
    </w:p>
    <w:p w14:paraId="0F2F58C6" w14:textId="77777777" w:rsidR="002144B4" w:rsidRPr="0044394F" w:rsidRDefault="002144B4" w:rsidP="002144B4">
      <w:pPr>
        <w:pStyle w:val="B2"/>
        <w:rPr>
          <w:i/>
          <w:lang w:val="en-GB"/>
        </w:rPr>
      </w:pPr>
      <w:r w:rsidRPr="0044394F">
        <w:rPr>
          <w:i/>
          <w:lang w:val="en-GB" w:eastAsia="ko-KR"/>
        </w:rPr>
        <w:t>2&gt;</w:t>
      </w:r>
      <w:r w:rsidRPr="0044394F">
        <w:rPr>
          <w:i/>
          <w:lang w:val="en-GB"/>
        </w:rPr>
        <w:tab/>
        <w:t>not monitor the PDCCH for the SCell;</w:t>
      </w:r>
    </w:p>
    <w:p w14:paraId="266D5BE7" w14:textId="77777777" w:rsidR="002144B4" w:rsidRPr="002144B4" w:rsidRDefault="002144B4" w:rsidP="002144B4">
      <w:pPr>
        <w:ind w:firstLine="567"/>
        <w:rPr>
          <w:lang w:val="en-GB"/>
        </w:rPr>
      </w:pPr>
      <w:r w:rsidRPr="0044394F">
        <w:rPr>
          <w:i/>
          <w:lang w:val="en-GB" w:eastAsia="ko-KR"/>
        </w:rPr>
        <w:t>2&gt;</w:t>
      </w:r>
      <w:r w:rsidRPr="0044394F">
        <w:rPr>
          <w:i/>
          <w:lang w:val="en-GB"/>
        </w:rPr>
        <w:t>not transmit PUCCH on the SCell.</w:t>
      </w:r>
    </w:p>
    <w:p w14:paraId="1650EE37" w14:textId="77777777" w:rsidR="001C57A0" w:rsidRDefault="002144B4" w:rsidP="002736D5">
      <w:pPr>
        <w:rPr>
          <w:lang w:val="en-US"/>
        </w:rPr>
      </w:pPr>
      <w:r>
        <w:rPr>
          <w:lang w:val="en-US"/>
        </w:rPr>
        <w:t>Fr</w:t>
      </w:r>
      <w:r w:rsidR="002736D5">
        <w:rPr>
          <w:lang w:val="en-US"/>
        </w:rPr>
        <w:t>o</w:t>
      </w:r>
      <w:r>
        <w:rPr>
          <w:lang w:val="en-US"/>
        </w:rPr>
        <w:t xml:space="preserve">m the current spec it seems clear that the UE should deactivate the SCell upon receiving the MAC CE command or immediately if the timer expires. </w:t>
      </w:r>
    </w:p>
    <w:p w14:paraId="029870CB" w14:textId="4284606B" w:rsidR="002736D5" w:rsidRPr="00E50873" w:rsidRDefault="001C57A0" w:rsidP="002736D5">
      <w:pPr>
        <w:rPr>
          <w:lang w:val="en-US"/>
        </w:rPr>
      </w:pPr>
      <w:r>
        <w:rPr>
          <w:lang w:val="en-US"/>
        </w:rPr>
        <w:t>I</w:t>
      </w:r>
      <w:r w:rsidR="002144B4">
        <w:rPr>
          <w:lang w:val="en-US"/>
        </w:rPr>
        <w:t xml:space="preserve">n TS 38.213 sub-clause 4.3, it is stated that the UE should use a delay of </w:t>
      </w:r>
      <w:r w:rsidR="002144B4" w:rsidRPr="002144B4">
        <w:rPr>
          <w:i/>
          <w:lang w:val="en-US"/>
        </w:rPr>
        <w:t>n+k</w:t>
      </w:r>
      <w:r w:rsidR="002144B4">
        <w:rPr>
          <w:lang w:val="en-US"/>
        </w:rPr>
        <w:t xml:space="preserve"> for both activating and deactivating the SCell. Unfortunately</w:t>
      </w:r>
      <w:r w:rsidR="002736D5">
        <w:rPr>
          <w:lang w:val="en-US"/>
        </w:rPr>
        <w:t>,</w:t>
      </w:r>
      <w:r w:rsidR="002144B4">
        <w:rPr>
          <w:lang w:val="en-US"/>
        </w:rPr>
        <w:t xml:space="preserve"> </w:t>
      </w:r>
      <w:r w:rsidR="002736D5">
        <w:rPr>
          <w:lang w:val="en-US"/>
        </w:rPr>
        <w:t>TS 38.213</w:t>
      </w:r>
      <w:r w:rsidR="002144B4">
        <w:rPr>
          <w:lang w:val="en-US"/>
        </w:rPr>
        <w:t xml:space="preserve"> refer</w:t>
      </w:r>
      <w:r w:rsidR="0044394F">
        <w:rPr>
          <w:lang w:val="en-US"/>
        </w:rPr>
        <w:t>s</w:t>
      </w:r>
      <w:r w:rsidR="002144B4">
        <w:rPr>
          <w:lang w:val="en-US"/>
        </w:rPr>
        <w:t xml:space="preserve"> to the TS 38.331 for defining the delay </w:t>
      </w:r>
      <w:r w:rsidR="002144B4" w:rsidRPr="002144B4">
        <w:rPr>
          <w:i/>
          <w:lang w:val="en-US"/>
        </w:rPr>
        <w:t>k</w:t>
      </w:r>
      <w:r w:rsidR="002144B4">
        <w:rPr>
          <w:i/>
          <w:lang w:val="en-US"/>
        </w:rPr>
        <w:t xml:space="preserve"> </w:t>
      </w:r>
      <w:r w:rsidR="002144B4">
        <w:rPr>
          <w:lang w:val="en-US"/>
        </w:rPr>
        <w:t xml:space="preserve">and there is no definition of the delay values for activating and deactivating SCells in TS 38.331. It seems the reference should </w:t>
      </w:r>
      <w:r w:rsidR="002736D5">
        <w:rPr>
          <w:lang w:val="en-US"/>
        </w:rPr>
        <w:t xml:space="preserve">instead </w:t>
      </w:r>
      <w:r w:rsidR="002144B4">
        <w:rPr>
          <w:lang w:val="en-US"/>
        </w:rPr>
        <w:t xml:space="preserve">be TS 38.133, which should be corrected. </w:t>
      </w:r>
    </w:p>
    <w:p w14:paraId="2D2BDE36" w14:textId="64076E96" w:rsidR="002736D5" w:rsidRPr="00E50873" w:rsidRDefault="002736D5" w:rsidP="002736D5">
      <w:pPr>
        <w:pStyle w:val="Proposal"/>
        <w:rPr>
          <w:lang w:val="en-US"/>
        </w:rPr>
      </w:pPr>
      <w:bookmarkStart w:id="1" w:name="_Toc503302949"/>
      <w:bookmarkStart w:id="2" w:name="_Toc503364673"/>
      <w:r>
        <w:rPr>
          <w:lang w:val="en-US"/>
        </w:rPr>
        <w:t>Send an LS to RAN1 informing them on the erroneous reference</w:t>
      </w:r>
      <w:r w:rsidRPr="00E50873">
        <w:rPr>
          <w:lang w:val="en-US"/>
        </w:rPr>
        <w:t>.</w:t>
      </w:r>
      <w:bookmarkEnd w:id="1"/>
      <w:bookmarkEnd w:id="2"/>
    </w:p>
    <w:p w14:paraId="524EC6F8" w14:textId="0E4DD2B1" w:rsidR="002144B4" w:rsidRDefault="002144B4" w:rsidP="002144B4">
      <w:pPr>
        <w:rPr>
          <w:lang w:val="en-US"/>
        </w:rPr>
      </w:pPr>
      <w:r>
        <w:rPr>
          <w:lang w:val="en-US"/>
        </w:rPr>
        <w:t xml:space="preserve">It seems clear </w:t>
      </w:r>
      <w:r w:rsidR="002736D5">
        <w:rPr>
          <w:lang w:val="en-US"/>
        </w:rPr>
        <w:t xml:space="preserve">however </w:t>
      </w:r>
      <w:r>
        <w:rPr>
          <w:lang w:val="en-US"/>
        </w:rPr>
        <w:t xml:space="preserve">that there is a delay for the activation/deactivation mechanism and this should be indicated in in sub-clause 5.9 in TS 38.321 with a reference to 38.213, </w:t>
      </w:r>
      <w:r w:rsidRPr="002736D5">
        <w:rPr>
          <w:lang w:val="en-US"/>
        </w:rPr>
        <w:t>s</w:t>
      </w:r>
      <w:r w:rsidRPr="0044394F">
        <w:rPr>
          <w:lang w:val="en-US"/>
        </w:rPr>
        <w:t xml:space="preserve">ee </w:t>
      </w:r>
      <w:r w:rsidR="002736D5">
        <w:rPr>
          <w:lang w:val="en-US"/>
        </w:rPr>
        <w:t>C</w:t>
      </w:r>
      <w:r w:rsidRPr="0044394F">
        <w:rPr>
          <w:lang w:val="en-US"/>
        </w:rPr>
        <w:t>R</w:t>
      </w:r>
      <w:r w:rsidR="002736D5">
        <w:rPr>
          <w:lang w:val="en-US"/>
        </w:rPr>
        <w:t xml:space="preserve"> in</w:t>
      </w:r>
      <w:r w:rsidRPr="0044394F">
        <w:rPr>
          <w:lang w:val="en-US"/>
        </w:rPr>
        <w:t xml:space="preserve"> </w:t>
      </w:r>
      <w:r w:rsidR="002736D5">
        <w:rPr>
          <w:lang w:val="en-US"/>
        </w:rPr>
        <w:fldChar w:fldCharType="begin"/>
      </w:r>
      <w:r w:rsidR="002736D5">
        <w:rPr>
          <w:lang w:val="en-US"/>
        </w:rPr>
        <w:instrText xml:space="preserve"> REF _Ref503302234 \r \h </w:instrText>
      </w:r>
      <w:r w:rsidR="002736D5">
        <w:rPr>
          <w:lang w:val="en-US"/>
        </w:rPr>
      </w:r>
      <w:r w:rsidR="002736D5">
        <w:rPr>
          <w:lang w:val="en-US"/>
        </w:rPr>
        <w:fldChar w:fldCharType="separate"/>
      </w:r>
      <w:r w:rsidR="002736D5">
        <w:rPr>
          <w:lang w:val="en-US"/>
        </w:rPr>
        <w:t>[8]</w:t>
      </w:r>
      <w:r w:rsidR="002736D5">
        <w:rPr>
          <w:lang w:val="en-US"/>
        </w:rPr>
        <w:fldChar w:fldCharType="end"/>
      </w:r>
      <w:r w:rsidRPr="002736D5">
        <w:rPr>
          <w:lang w:val="en-US"/>
        </w:rPr>
        <w:t>.</w:t>
      </w:r>
    </w:p>
    <w:p w14:paraId="5D312056" w14:textId="07917573" w:rsidR="00A50F34" w:rsidRPr="00E50873" w:rsidRDefault="002736D5" w:rsidP="00E57790">
      <w:pPr>
        <w:rPr>
          <w:lang w:val="en-US"/>
        </w:rPr>
      </w:pPr>
      <w:r>
        <w:rPr>
          <w:lang w:val="en-US"/>
        </w:rPr>
        <w:t>L</w:t>
      </w:r>
      <w:r w:rsidR="002144B4">
        <w:rPr>
          <w:lang w:val="en-US"/>
        </w:rPr>
        <w:t xml:space="preserve">ooking in TS 38.133 it seems that </w:t>
      </w:r>
      <w:r w:rsidR="00B85290">
        <w:rPr>
          <w:lang w:val="en-US"/>
        </w:rPr>
        <w:t>a</w:t>
      </w:r>
      <w:r w:rsidR="002144B4">
        <w:rPr>
          <w:lang w:val="en-US"/>
        </w:rPr>
        <w:t xml:space="preserve"> delay is defined but the values is TBD and still up for discussion. </w:t>
      </w:r>
      <w:r w:rsidR="00470733" w:rsidRPr="00E50873">
        <w:rPr>
          <w:lang w:val="en-US"/>
        </w:rPr>
        <w:t xml:space="preserve">In NR due to </w:t>
      </w:r>
      <w:r w:rsidR="00A21E2A" w:rsidRPr="00E50873">
        <w:rPr>
          <w:lang w:val="en-US"/>
        </w:rPr>
        <w:t>improved</w:t>
      </w:r>
      <w:r w:rsidR="00470733" w:rsidRPr="00E50873">
        <w:rPr>
          <w:lang w:val="en-US"/>
        </w:rPr>
        <w:t xml:space="preserve"> processing capabilities it is our </w:t>
      </w:r>
      <w:r w:rsidR="00A21E2A" w:rsidRPr="00E50873">
        <w:rPr>
          <w:lang w:val="en-US"/>
        </w:rPr>
        <w:t>belief</w:t>
      </w:r>
      <w:r w:rsidR="00470733" w:rsidRPr="00E50873">
        <w:rPr>
          <w:lang w:val="en-US"/>
        </w:rPr>
        <w:t xml:space="preserve"> these delay requirements can be </w:t>
      </w:r>
      <w:r w:rsidR="00F14D13">
        <w:rPr>
          <w:lang w:val="en-US"/>
        </w:rPr>
        <w:t>updated</w:t>
      </w:r>
      <w:r w:rsidR="00F14D13" w:rsidRPr="00E50873">
        <w:rPr>
          <w:lang w:val="en-US"/>
        </w:rPr>
        <w:t xml:space="preserve"> </w:t>
      </w:r>
      <w:r w:rsidR="00470733" w:rsidRPr="00E50873">
        <w:rPr>
          <w:lang w:val="en-US"/>
        </w:rPr>
        <w:t>to enable faster deactivation of SCells in NR.</w:t>
      </w:r>
      <w:r w:rsidR="003A4587" w:rsidRPr="00E50873">
        <w:rPr>
          <w:lang w:val="en-US"/>
        </w:rPr>
        <w:t xml:space="preserve"> </w:t>
      </w:r>
    </w:p>
    <w:p w14:paraId="604E75AA" w14:textId="022EEC6F" w:rsidR="00470733" w:rsidRPr="00E50873" w:rsidRDefault="003A4587" w:rsidP="00E57790">
      <w:pPr>
        <w:rPr>
          <w:lang w:val="en-US"/>
        </w:rPr>
      </w:pPr>
      <w:r w:rsidRPr="00E50873">
        <w:rPr>
          <w:lang w:val="en-US"/>
        </w:rPr>
        <w:t xml:space="preserve">RAN2 should agree on having this delay requirement reduced but leave it up to RAN4 to agree on the actual numbers. </w:t>
      </w:r>
    </w:p>
    <w:p w14:paraId="24DDCA38" w14:textId="45273C10" w:rsidR="00470733" w:rsidRPr="00E50873" w:rsidRDefault="00962912" w:rsidP="00470733">
      <w:pPr>
        <w:pStyle w:val="Proposal"/>
        <w:rPr>
          <w:lang w:val="en-US"/>
        </w:rPr>
      </w:pPr>
      <w:bookmarkStart w:id="3" w:name="_Toc481674498"/>
      <w:bookmarkStart w:id="4" w:name="_Toc481581048"/>
      <w:bookmarkStart w:id="5" w:name="_Toc481582157"/>
      <w:bookmarkStart w:id="6" w:name="_Toc481582912"/>
      <w:bookmarkStart w:id="7" w:name="_Toc481591022"/>
      <w:bookmarkStart w:id="8" w:name="_Toc481674499"/>
      <w:bookmarkStart w:id="9" w:name="_Toc481689322"/>
      <w:bookmarkStart w:id="10" w:name="_Toc481865913"/>
      <w:bookmarkStart w:id="11" w:name="_Toc485196083"/>
      <w:bookmarkStart w:id="12" w:name="_Toc490070801"/>
      <w:bookmarkStart w:id="13" w:name="_Toc493855350"/>
      <w:bookmarkStart w:id="14" w:name="_Toc494232389"/>
      <w:bookmarkStart w:id="15" w:name="_Toc494272160"/>
      <w:bookmarkStart w:id="16" w:name="_Toc494364766"/>
      <w:bookmarkStart w:id="17" w:name="_Toc494409984"/>
      <w:bookmarkStart w:id="18" w:name="_Toc497915874"/>
      <w:bookmarkStart w:id="19" w:name="_Toc498632162"/>
      <w:bookmarkStart w:id="20" w:name="_Toc503302950"/>
      <w:bookmarkStart w:id="21" w:name="_Toc503364674"/>
      <w:bookmarkEnd w:id="3"/>
      <w:r w:rsidRPr="00E50873">
        <w:rPr>
          <w:lang w:val="en-US"/>
        </w:rPr>
        <w:t xml:space="preserve">Acknowledge that from a </w:t>
      </w:r>
      <w:r w:rsidR="00470733" w:rsidRPr="00E50873">
        <w:rPr>
          <w:lang w:val="en-US"/>
        </w:rPr>
        <w:t xml:space="preserve">RAN2 </w:t>
      </w:r>
      <w:r w:rsidRPr="00E50873">
        <w:rPr>
          <w:lang w:val="en-US"/>
        </w:rPr>
        <w:t>point of view it is beneficial to reduce the delay to</w:t>
      </w:r>
      <w:r w:rsidR="00470733" w:rsidRPr="00E50873">
        <w:rPr>
          <w:lang w:val="en-US"/>
        </w:rPr>
        <w:t xml:space="preserve"> enable faster deactivation of SCells in NR.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FFB9AFA" w14:textId="7E560927" w:rsidR="002F6207" w:rsidRPr="00E50873" w:rsidRDefault="00243CBD" w:rsidP="002F6207">
      <w:pPr>
        <w:rPr>
          <w:lang w:val="en-US"/>
        </w:rPr>
      </w:pPr>
      <w:r w:rsidRPr="00E50873">
        <w:rPr>
          <w:lang w:val="en-US"/>
        </w:rPr>
        <w:t>Similar,</w:t>
      </w:r>
      <w:r w:rsidR="003A4587" w:rsidRPr="00E50873">
        <w:rPr>
          <w:lang w:val="en-US"/>
        </w:rPr>
        <w:t xml:space="preserve"> </w:t>
      </w:r>
      <w:r w:rsidRPr="00E50873">
        <w:rPr>
          <w:lang w:val="en-US"/>
        </w:rPr>
        <w:t>i</w:t>
      </w:r>
      <w:r w:rsidR="00603FED" w:rsidRPr="00E50873">
        <w:rPr>
          <w:lang w:val="en-US"/>
        </w:rPr>
        <w:t xml:space="preserve">f </w:t>
      </w:r>
      <w:r w:rsidR="00D63445" w:rsidRPr="00E50873">
        <w:rPr>
          <w:lang w:val="en-US"/>
        </w:rPr>
        <w:t>an</w:t>
      </w:r>
      <w:r w:rsidR="00603FED" w:rsidRPr="00E50873">
        <w:rPr>
          <w:lang w:val="en-US"/>
        </w:rPr>
        <w:t xml:space="preserve"> </w:t>
      </w:r>
      <w:r w:rsidRPr="00E50873">
        <w:rPr>
          <w:lang w:val="en-US"/>
        </w:rPr>
        <w:t xml:space="preserve">LTE </w:t>
      </w:r>
      <w:r w:rsidR="00603FED" w:rsidRPr="00E50873">
        <w:rPr>
          <w:lang w:val="en-US"/>
        </w:rPr>
        <w:t xml:space="preserve">UE receives an Activation/Deactivation MAC CE in </w:t>
      </w:r>
      <w:r w:rsidR="00603FED" w:rsidRPr="00E50873">
        <w:rPr>
          <w:i/>
          <w:lang w:val="en-US"/>
        </w:rPr>
        <w:t>subframe #n</w:t>
      </w:r>
      <w:r w:rsidR="00603FED" w:rsidRPr="00E50873">
        <w:rPr>
          <w:lang w:val="en-US"/>
        </w:rPr>
        <w:t xml:space="preserve"> </w:t>
      </w:r>
      <w:r w:rsidR="00603FED" w:rsidRPr="00E50873">
        <w:rPr>
          <w:b/>
          <w:lang w:val="en-US"/>
        </w:rPr>
        <w:t>activating</w:t>
      </w:r>
      <w:r w:rsidR="00603FED" w:rsidRPr="00E50873">
        <w:rPr>
          <w:lang w:val="en-US"/>
        </w:rPr>
        <w:t xml:space="preserve"> the SCell, </w:t>
      </w:r>
      <w:r w:rsidR="00D63445" w:rsidRPr="00E50873">
        <w:rPr>
          <w:lang w:val="en-US"/>
        </w:rPr>
        <w:t xml:space="preserve">the delay requirements in </w:t>
      </w:r>
      <w:r w:rsidR="00176EBE" w:rsidRPr="00E50873">
        <w:rPr>
          <w:color w:val="333333"/>
          <w:lang w:val="en-US"/>
        </w:rPr>
        <w:fldChar w:fldCharType="begin"/>
      </w:r>
      <w:r w:rsidR="00176EBE" w:rsidRPr="00E50873">
        <w:rPr>
          <w:color w:val="333333"/>
          <w:lang w:val="en-US"/>
        </w:rPr>
        <w:instrText xml:space="preserve"> REF _Ref481584201 \r \h </w:instrText>
      </w:r>
      <w:r w:rsidR="006015AE" w:rsidRPr="00E50873">
        <w:rPr>
          <w:color w:val="333333"/>
          <w:lang w:val="en-US"/>
        </w:rPr>
        <w:instrText xml:space="preserve"> \* MERGEFORMAT </w:instrText>
      </w:r>
      <w:r w:rsidR="00176EBE" w:rsidRPr="00E50873">
        <w:rPr>
          <w:color w:val="333333"/>
          <w:lang w:val="en-US"/>
        </w:rPr>
      </w:r>
      <w:r w:rsidR="00176EBE" w:rsidRPr="00E50873">
        <w:rPr>
          <w:color w:val="333333"/>
          <w:lang w:val="en-US"/>
        </w:rPr>
        <w:fldChar w:fldCharType="separate"/>
      </w:r>
      <w:r w:rsidR="00176EBE" w:rsidRPr="00E50873">
        <w:rPr>
          <w:color w:val="333333"/>
          <w:lang w:val="en-US"/>
        </w:rPr>
        <w:t>[1]</w:t>
      </w:r>
      <w:r w:rsidR="00176EBE" w:rsidRPr="00E50873">
        <w:rPr>
          <w:color w:val="333333"/>
          <w:lang w:val="en-US"/>
        </w:rPr>
        <w:fldChar w:fldCharType="end"/>
      </w:r>
      <w:r w:rsidR="00176EBE" w:rsidRPr="00E50873">
        <w:rPr>
          <w:color w:val="333333"/>
          <w:lang w:val="en-US"/>
        </w:rPr>
        <w:t xml:space="preserve"> </w:t>
      </w:r>
      <w:r w:rsidR="00D63445" w:rsidRPr="00E50873">
        <w:rPr>
          <w:lang w:val="en-US"/>
        </w:rPr>
        <w:t xml:space="preserve">depends on </w:t>
      </w:r>
      <w:r w:rsidR="003A4587" w:rsidRPr="00E50873">
        <w:rPr>
          <w:lang w:val="en-US"/>
        </w:rPr>
        <w:t xml:space="preserve">if </w:t>
      </w:r>
      <w:r w:rsidR="002F6207" w:rsidRPr="00E50873">
        <w:rPr>
          <w:lang w:val="en-US"/>
        </w:rPr>
        <w:t xml:space="preserve">certain </w:t>
      </w:r>
      <w:r w:rsidR="00D63445" w:rsidRPr="00E50873">
        <w:rPr>
          <w:lang w:val="en-US"/>
        </w:rPr>
        <w:t xml:space="preserve">conditions </w:t>
      </w:r>
      <w:r w:rsidR="002F6207" w:rsidRPr="00E50873">
        <w:rPr>
          <w:lang w:val="en-US"/>
        </w:rPr>
        <w:t xml:space="preserve">are met in each SCell, if PUCCH is configured and also the number of SCells configured. In NR due to </w:t>
      </w:r>
      <w:r w:rsidR="00A21E2A" w:rsidRPr="00E50873">
        <w:rPr>
          <w:lang w:val="en-US"/>
        </w:rPr>
        <w:t>improved</w:t>
      </w:r>
      <w:r w:rsidR="002F6207" w:rsidRPr="00E50873">
        <w:rPr>
          <w:lang w:val="en-US"/>
        </w:rPr>
        <w:t xml:space="preserve"> processing capabilities it is our </w:t>
      </w:r>
      <w:r w:rsidR="00A21E2A" w:rsidRPr="00E50873">
        <w:rPr>
          <w:lang w:val="en-US"/>
        </w:rPr>
        <w:t>belief</w:t>
      </w:r>
      <w:r w:rsidR="002F6207" w:rsidRPr="00E50873">
        <w:rPr>
          <w:lang w:val="en-US"/>
        </w:rPr>
        <w:t xml:space="preserve"> these delay requirements can be reduced to enable faster activation of SCells in NR. </w:t>
      </w:r>
      <w:r w:rsidR="003A4587" w:rsidRPr="00E50873">
        <w:rPr>
          <w:lang w:val="en-US"/>
        </w:rPr>
        <w:t>RAN2 should agree on having these delay requirements reduced but leave it up to RAN4 to agree on the actual numbers.</w:t>
      </w:r>
    </w:p>
    <w:p w14:paraId="793B8CCE" w14:textId="0D41ECDC" w:rsidR="00D63445" w:rsidRPr="00E50873" w:rsidRDefault="00962912" w:rsidP="002F6207">
      <w:pPr>
        <w:pStyle w:val="Proposal"/>
        <w:rPr>
          <w:lang w:val="en-US"/>
        </w:rPr>
      </w:pPr>
      <w:bookmarkStart w:id="22" w:name="_Toc481581049"/>
      <w:bookmarkStart w:id="23" w:name="_Toc481582158"/>
      <w:bookmarkStart w:id="24" w:name="_Toc481582913"/>
      <w:bookmarkStart w:id="25" w:name="_Toc481591023"/>
      <w:bookmarkStart w:id="26" w:name="_Toc481674500"/>
      <w:bookmarkStart w:id="27" w:name="_Toc481689323"/>
      <w:bookmarkStart w:id="28" w:name="_Toc481865914"/>
      <w:bookmarkStart w:id="29" w:name="_Toc485196084"/>
      <w:bookmarkStart w:id="30" w:name="_Toc490070802"/>
      <w:bookmarkStart w:id="31" w:name="_Toc493855351"/>
      <w:bookmarkStart w:id="32" w:name="_Toc494232390"/>
      <w:bookmarkStart w:id="33" w:name="_Toc494272161"/>
      <w:bookmarkStart w:id="34" w:name="_Toc494364767"/>
      <w:bookmarkStart w:id="35" w:name="_Toc494409985"/>
      <w:bookmarkStart w:id="36" w:name="_Toc497915875"/>
      <w:bookmarkStart w:id="37" w:name="_Toc498632163"/>
      <w:bookmarkStart w:id="38" w:name="_Toc503302951"/>
      <w:bookmarkStart w:id="39" w:name="_Toc503364675"/>
      <w:r w:rsidRPr="00E50873">
        <w:rPr>
          <w:lang w:val="en-US"/>
        </w:rPr>
        <w:t xml:space="preserve">Acknowledge that from a </w:t>
      </w:r>
      <w:r w:rsidR="002F6207" w:rsidRPr="00E50873">
        <w:rPr>
          <w:lang w:val="en-US"/>
        </w:rPr>
        <w:t xml:space="preserve">RAN2 </w:t>
      </w:r>
      <w:r w:rsidRPr="00E50873">
        <w:rPr>
          <w:lang w:val="en-US"/>
        </w:rPr>
        <w:t>point of view it is beneficial to reduce the delay to</w:t>
      </w:r>
      <w:r w:rsidR="002F6207" w:rsidRPr="00E50873">
        <w:rPr>
          <w:lang w:val="en-US"/>
        </w:rPr>
        <w:t xml:space="preserve"> enable faster activation of SCell</w:t>
      </w:r>
      <w:r w:rsidR="000B23C7" w:rsidRPr="00E50873">
        <w:rPr>
          <w:lang w:val="en-US"/>
        </w:rPr>
        <w:t>s in NR.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0116D1A" w14:textId="628C8D6D" w:rsidR="00970028" w:rsidRPr="00E50873" w:rsidRDefault="00962912">
      <w:pPr>
        <w:pStyle w:val="Proposal"/>
        <w:rPr>
          <w:lang w:val="en-US"/>
        </w:rPr>
      </w:pPr>
      <w:bookmarkStart w:id="40" w:name="_Toc481582914"/>
      <w:bookmarkStart w:id="41" w:name="_Toc481591024"/>
      <w:bookmarkStart w:id="42" w:name="_Toc481674501"/>
      <w:bookmarkStart w:id="43" w:name="_Toc481689324"/>
      <w:bookmarkStart w:id="44" w:name="_Toc481865915"/>
      <w:bookmarkStart w:id="45" w:name="_Toc485196085"/>
      <w:bookmarkStart w:id="46" w:name="_Toc490070803"/>
      <w:bookmarkStart w:id="47" w:name="_Toc493855352"/>
      <w:bookmarkStart w:id="48" w:name="_Toc494232391"/>
      <w:bookmarkStart w:id="49" w:name="_Toc494272162"/>
      <w:bookmarkStart w:id="50" w:name="_Toc494364768"/>
      <w:bookmarkStart w:id="51" w:name="_Toc494409986"/>
      <w:bookmarkStart w:id="52" w:name="_Toc497915876"/>
      <w:bookmarkStart w:id="53" w:name="_Toc498632164"/>
      <w:bookmarkStart w:id="54" w:name="_Toc503302952"/>
      <w:bookmarkStart w:id="55" w:name="_Toc503364676"/>
      <w:r w:rsidRPr="00E50873">
        <w:rPr>
          <w:lang w:val="en-US"/>
        </w:rPr>
        <w:t xml:space="preserve">RAN2 should send an </w:t>
      </w:r>
      <w:r w:rsidR="004A2C14" w:rsidRPr="00E50873">
        <w:rPr>
          <w:lang w:val="en-US"/>
        </w:rPr>
        <w:t>LS to RAN4</w:t>
      </w:r>
      <w:bookmarkEnd w:id="40"/>
      <w:bookmarkEnd w:id="41"/>
      <w:r w:rsidRPr="00E50873">
        <w:rPr>
          <w:lang w:val="en-US"/>
        </w:rPr>
        <w:t xml:space="preserve"> asking them to study the delay requirements for SCell activation and deactivation</w:t>
      </w:r>
      <w:bookmarkEnd w:id="42"/>
      <w:bookmarkEnd w:id="43"/>
      <w:bookmarkEnd w:id="44"/>
      <w:bookmarkEnd w:id="45"/>
      <w:r w:rsidR="003912DF" w:rsidRPr="00E50873">
        <w:rPr>
          <w:lang w:val="en-US"/>
        </w:rPr>
        <w:t>.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D3F7097" w14:textId="6346E003" w:rsidR="008A60FF" w:rsidRPr="00E50873" w:rsidRDefault="008A60FF" w:rsidP="008A60FF">
      <w:pPr>
        <w:rPr>
          <w:lang w:val="en-US"/>
        </w:rPr>
      </w:pPr>
      <w:r w:rsidRPr="00E50873">
        <w:rPr>
          <w:lang w:val="en-US"/>
        </w:rPr>
        <w:t>The delay reduction of having the SCells activated could also result in an energy reduction due to less active time</w:t>
      </w:r>
      <w:r w:rsidR="00EF3F8C">
        <w:rPr>
          <w:lang w:val="en-US"/>
        </w:rPr>
        <w:t>.</w:t>
      </w:r>
      <w:r w:rsidRPr="00E50873">
        <w:rPr>
          <w:lang w:val="en-US"/>
        </w:rPr>
        <w:t xml:space="preserve"> </w:t>
      </w:r>
    </w:p>
    <w:p w14:paraId="7E8D8AC1" w14:textId="77777777" w:rsidR="00E57790" w:rsidRPr="00E50873" w:rsidRDefault="00E57790" w:rsidP="00E57790">
      <w:pPr>
        <w:pStyle w:val="Heading1"/>
        <w:rPr>
          <w:lang w:val="en-US"/>
        </w:rPr>
      </w:pPr>
      <w:r w:rsidRPr="00E50873">
        <w:rPr>
          <w:lang w:val="en-US"/>
        </w:rPr>
        <w:t>Conclusion</w:t>
      </w:r>
    </w:p>
    <w:p w14:paraId="70716958" w14:textId="67C3D7A0" w:rsidR="00E57790" w:rsidRPr="00E50873" w:rsidRDefault="00E57790" w:rsidP="00E57790">
      <w:pPr>
        <w:rPr>
          <w:lang w:val="en-US"/>
        </w:rPr>
      </w:pPr>
      <w:bookmarkStart w:id="56" w:name="_GoBack"/>
      <w:bookmarkEnd w:id="56"/>
      <w:r w:rsidRPr="00E50873">
        <w:rPr>
          <w:lang w:val="en-US"/>
        </w:rPr>
        <w:t>We have the following proposals:</w:t>
      </w:r>
    </w:p>
    <w:bookmarkStart w:id="57" w:name="_Hlk503364734"/>
    <w:p w14:paraId="255B0834" w14:textId="77777777" w:rsidR="00A95EF4" w:rsidRDefault="00E57790">
      <w:pPr>
        <w:pStyle w:val="TOC1"/>
        <w:rPr>
          <w:rFonts w:asciiTheme="minorHAnsi" w:eastAsiaTheme="minorEastAsia" w:hAnsiTheme="minorHAnsi"/>
          <w:b w:val="0"/>
          <w:sz w:val="22"/>
          <w:lang w:val="en-GB" w:eastAsia="en-GB"/>
        </w:rPr>
      </w:pPr>
      <w:r w:rsidRPr="00E50873">
        <w:rPr>
          <w:rFonts w:cs="Arial"/>
          <w:noProof w:val="0"/>
        </w:rPr>
        <w:lastRenderedPageBreak/>
        <w:fldChar w:fldCharType="begin"/>
      </w:r>
      <w:r w:rsidRPr="00E50873">
        <w:rPr>
          <w:rFonts w:cs="Arial"/>
          <w:noProof w:val="0"/>
        </w:rPr>
        <w:instrText xml:space="preserve"> TOC \f \n \p " " \t "Proposal;1" </w:instrText>
      </w:r>
      <w:r w:rsidRPr="00E50873">
        <w:rPr>
          <w:rFonts w:cs="Arial"/>
          <w:noProof w:val="0"/>
        </w:rPr>
        <w:fldChar w:fldCharType="separate"/>
      </w:r>
      <w:r w:rsidR="00A95EF4" w:rsidRPr="006F7FB5">
        <w:t>Proposal 1</w:t>
      </w:r>
      <w:r w:rsidR="00A95EF4">
        <w:rPr>
          <w:rFonts w:asciiTheme="minorHAnsi" w:eastAsiaTheme="minorEastAsia" w:hAnsiTheme="minorHAnsi"/>
          <w:b w:val="0"/>
          <w:sz w:val="22"/>
          <w:lang w:val="en-GB" w:eastAsia="en-GB"/>
        </w:rPr>
        <w:tab/>
      </w:r>
      <w:r w:rsidR="00A95EF4" w:rsidRPr="006F7FB5">
        <w:t>Send an LS to RAN1 informing them on the erroneous reference.</w:t>
      </w:r>
    </w:p>
    <w:p w14:paraId="30567BDF" w14:textId="77777777" w:rsidR="00A95EF4" w:rsidRDefault="00A95EF4">
      <w:pPr>
        <w:pStyle w:val="TOC1"/>
        <w:rPr>
          <w:rFonts w:asciiTheme="minorHAnsi" w:eastAsiaTheme="minorEastAsia" w:hAnsiTheme="minorHAnsi"/>
          <w:b w:val="0"/>
          <w:sz w:val="22"/>
          <w:lang w:val="en-GB" w:eastAsia="en-GB"/>
        </w:rPr>
      </w:pPr>
      <w:r w:rsidRPr="006F7FB5">
        <w:t>Proposal 2</w:t>
      </w:r>
      <w:r>
        <w:rPr>
          <w:rFonts w:asciiTheme="minorHAnsi" w:eastAsiaTheme="minorEastAsia" w:hAnsiTheme="minorHAnsi"/>
          <w:b w:val="0"/>
          <w:sz w:val="22"/>
          <w:lang w:val="en-GB" w:eastAsia="en-GB"/>
        </w:rPr>
        <w:tab/>
      </w:r>
      <w:r w:rsidRPr="006F7FB5">
        <w:t>Acknowledge that from a RAN2 point of view it is beneficial to reduce the delay to enable faster deactivation of SCells in NR.</w:t>
      </w:r>
    </w:p>
    <w:p w14:paraId="00DAF0B5" w14:textId="77777777" w:rsidR="00A95EF4" w:rsidRDefault="00A95EF4">
      <w:pPr>
        <w:pStyle w:val="TOC1"/>
        <w:rPr>
          <w:rFonts w:asciiTheme="minorHAnsi" w:eastAsiaTheme="minorEastAsia" w:hAnsiTheme="minorHAnsi"/>
          <w:b w:val="0"/>
          <w:sz w:val="22"/>
          <w:lang w:val="en-GB" w:eastAsia="en-GB"/>
        </w:rPr>
      </w:pPr>
      <w:r w:rsidRPr="006F7FB5">
        <w:t>Proposal 3</w:t>
      </w:r>
      <w:r>
        <w:rPr>
          <w:rFonts w:asciiTheme="minorHAnsi" w:eastAsiaTheme="minorEastAsia" w:hAnsiTheme="minorHAnsi"/>
          <w:b w:val="0"/>
          <w:sz w:val="22"/>
          <w:lang w:val="en-GB" w:eastAsia="en-GB"/>
        </w:rPr>
        <w:tab/>
      </w:r>
      <w:r w:rsidRPr="006F7FB5">
        <w:t>Acknowledge that from a RAN2 point of view it is beneficial to reduce the delay to enable faster activation of SCells in NR.</w:t>
      </w:r>
    </w:p>
    <w:p w14:paraId="6A51094C" w14:textId="77777777" w:rsidR="00A95EF4" w:rsidRDefault="00A95EF4">
      <w:pPr>
        <w:pStyle w:val="TOC1"/>
        <w:rPr>
          <w:rFonts w:asciiTheme="minorHAnsi" w:eastAsiaTheme="minorEastAsia" w:hAnsiTheme="minorHAnsi"/>
          <w:b w:val="0"/>
          <w:sz w:val="22"/>
          <w:lang w:val="en-GB" w:eastAsia="en-GB"/>
        </w:rPr>
      </w:pPr>
      <w:r w:rsidRPr="006F7FB5">
        <w:t>Proposal 4</w:t>
      </w:r>
      <w:r>
        <w:rPr>
          <w:rFonts w:asciiTheme="minorHAnsi" w:eastAsiaTheme="minorEastAsia" w:hAnsiTheme="minorHAnsi"/>
          <w:b w:val="0"/>
          <w:sz w:val="22"/>
          <w:lang w:val="en-GB" w:eastAsia="en-GB"/>
        </w:rPr>
        <w:tab/>
      </w:r>
      <w:r w:rsidRPr="006F7FB5">
        <w:t>RAN2 should send an LS to RAN4 asking them to study the delay requirements for SCell activation and deactivation.</w:t>
      </w:r>
    </w:p>
    <w:p w14:paraId="305B9556" w14:textId="76521762" w:rsidR="00E57790" w:rsidRPr="00E50873" w:rsidRDefault="00E57790" w:rsidP="003E7769">
      <w:pPr>
        <w:pStyle w:val="TOC1"/>
        <w:rPr>
          <w:bCs/>
          <w:noProof w:val="0"/>
        </w:rPr>
      </w:pPr>
      <w:r w:rsidRPr="00E50873">
        <w:rPr>
          <w:b w:val="0"/>
          <w:bCs/>
          <w:noProof w:val="0"/>
        </w:rPr>
        <w:fldChar w:fldCharType="end"/>
      </w:r>
      <w:bookmarkEnd w:id="57"/>
    </w:p>
    <w:p w14:paraId="447CDD42" w14:textId="77777777" w:rsidR="00E57790" w:rsidRPr="00E50873" w:rsidRDefault="00E57790" w:rsidP="00E5779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sz w:val="36"/>
          <w:szCs w:val="36"/>
          <w:lang w:val="en-US"/>
        </w:rPr>
      </w:pPr>
      <w:r w:rsidRPr="00E50873">
        <w:rPr>
          <w:sz w:val="36"/>
          <w:szCs w:val="36"/>
          <w:lang w:val="en-US"/>
        </w:rPr>
        <w:t>References</w:t>
      </w:r>
    </w:p>
    <w:p w14:paraId="49F6C3DD" w14:textId="0663D624" w:rsidR="00147FB7" w:rsidRPr="00E50873" w:rsidRDefault="00176EBE" w:rsidP="00E57790">
      <w:pPr>
        <w:pStyle w:val="Reference"/>
        <w:rPr>
          <w:lang w:val="en-US"/>
        </w:rPr>
      </w:pPr>
      <w:bookmarkStart w:id="58" w:name="_Ref481584201"/>
      <w:r w:rsidRPr="00E50873">
        <w:rPr>
          <w:lang w:val="en-US"/>
        </w:rPr>
        <w:t xml:space="preserve">3GPP TS </w:t>
      </w:r>
      <w:r w:rsidR="00147FB7" w:rsidRPr="00E50873">
        <w:rPr>
          <w:lang w:val="en-US"/>
        </w:rPr>
        <w:t>36.133</w:t>
      </w:r>
      <w:r w:rsidRPr="00E50873">
        <w:rPr>
          <w:lang w:val="en-US"/>
        </w:rPr>
        <w:t>, Requirements for support of radio resource management</w:t>
      </w:r>
      <w:bookmarkEnd w:id="58"/>
    </w:p>
    <w:p w14:paraId="61543D5E" w14:textId="1AE9AAE8" w:rsidR="00A50F34" w:rsidRPr="00E50873" w:rsidRDefault="00176EBE" w:rsidP="00A50F34">
      <w:pPr>
        <w:pStyle w:val="Reference"/>
        <w:rPr>
          <w:lang w:val="en-US"/>
        </w:rPr>
      </w:pPr>
      <w:bookmarkStart w:id="59" w:name="_Ref481584272"/>
      <w:r w:rsidRPr="00E50873">
        <w:rPr>
          <w:lang w:val="en-US"/>
        </w:rPr>
        <w:t xml:space="preserve">3GPP TS </w:t>
      </w:r>
      <w:r w:rsidR="00147FB7" w:rsidRPr="00E50873">
        <w:rPr>
          <w:lang w:val="en-US"/>
        </w:rPr>
        <w:t>36.</w:t>
      </w:r>
      <w:r w:rsidR="00C308CC">
        <w:rPr>
          <w:lang w:val="en-US"/>
        </w:rPr>
        <w:t>3</w:t>
      </w:r>
      <w:r w:rsidR="00147FB7" w:rsidRPr="00E50873">
        <w:rPr>
          <w:lang w:val="en-US"/>
        </w:rPr>
        <w:t>21</w:t>
      </w:r>
      <w:r w:rsidRPr="00E50873">
        <w:rPr>
          <w:lang w:val="en-US"/>
        </w:rPr>
        <w:t>, Medium Access Control (MAC) protocol specification</w:t>
      </w:r>
      <w:bookmarkEnd w:id="59"/>
    </w:p>
    <w:p w14:paraId="77C32EF0" w14:textId="14479EEF" w:rsidR="00A50F34" w:rsidRDefault="00A50F34" w:rsidP="00A50F34">
      <w:pPr>
        <w:pStyle w:val="Reference"/>
        <w:rPr>
          <w:lang w:val="en-US"/>
        </w:rPr>
      </w:pPr>
      <w:bookmarkStart w:id="60" w:name="_Ref465949296"/>
      <w:bookmarkStart w:id="61" w:name="_Ref174151459"/>
      <w:bookmarkStart w:id="62" w:name="_Ref189809556"/>
      <w:bookmarkStart w:id="63" w:name="_Ref478128343"/>
      <w:bookmarkStart w:id="64" w:name="_Ref481674113"/>
      <w:bookmarkStart w:id="65" w:name="_Hlk503302780"/>
      <w:r w:rsidRPr="00E50873">
        <w:rPr>
          <w:lang w:val="en-US"/>
        </w:rPr>
        <w:t xml:space="preserve">RP-170805, New WID on Enhancing CA Utilization, Nokia et.al., Dubrovnik, Croatia, </w:t>
      </w:r>
      <w:bookmarkEnd w:id="60"/>
      <w:bookmarkEnd w:id="61"/>
      <w:bookmarkEnd w:id="62"/>
      <w:bookmarkEnd w:id="63"/>
      <w:r w:rsidRPr="00E50873">
        <w:rPr>
          <w:lang w:val="en-US"/>
        </w:rPr>
        <w:t>March 2017</w:t>
      </w:r>
      <w:bookmarkEnd w:id="64"/>
    </w:p>
    <w:bookmarkEnd w:id="65"/>
    <w:p w14:paraId="60E5F2F7" w14:textId="3D597E81" w:rsidR="00C308CC" w:rsidRDefault="00C308CC" w:rsidP="00C308CC">
      <w:pPr>
        <w:pStyle w:val="Reference"/>
        <w:rPr>
          <w:lang w:val="en-US"/>
        </w:rPr>
      </w:pPr>
      <w:r w:rsidRPr="00E50873">
        <w:rPr>
          <w:lang w:val="en-US"/>
        </w:rPr>
        <w:t>3GPP TS 3</w:t>
      </w:r>
      <w:r>
        <w:rPr>
          <w:lang w:val="en-US"/>
        </w:rPr>
        <w:t>8</w:t>
      </w:r>
      <w:r w:rsidRPr="00E50873">
        <w:rPr>
          <w:lang w:val="en-US"/>
        </w:rPr>
        <w:t>.</w:t>
      </w:r>
      <w:r>
        <w:rPr>
          <w:lang w:val="en-US"/>
        </w:rPr>
        <w:t>3</w:t>
      </w:r>
      <w:r w:rsidRPr="00E50873">
        <w:rPr>
          <w:lang w:val="en-US"/>
        </w:rPr>
        <w:t>21, Medium Access Control (MAC) protocol specification</w:t>
      </w:r>
    </w:p>
    <w:p w14:paraId="2D56E9FD" w14:textId="7A9B309F" w:rsidR="00C308CC" w:rsidRPr="00E50873" w:rsidRDefault="00C308CC" w:rsidP="00C308CC">
      <w:pPr>
        <w:pStyle w:val="Reference"/>
        <w:rPr>
          <w:lang w:val="en-US"/>
        </w:rPr>
      </w:pPr>
      <w:r w:rsidRPr="00E50873">
        <w:rPr>
          <w:lang w:val="en-US"/>
        </w:rPr>
        <w:t>3GPP TS 3</w:t>
      </w:r>
      <w:r>
        <w:rPr>
          <w:lang w:val="en-US"/>
        </w:rPr>
        <w:t>8</w:t>
      </w:r>
      <w:r w:rsidRPr="00E50873">
        <w:rPr>
          <w:lang w:val="en-US"/>
        </w:rPr>
        <w:t>.</w:t>
      </w:r>
      <w:r>
        <w:rPr>
          <w:lang w:val="en-US"/>
        </w:rPr>
        <w:t>33</w:t>
      </w:r>
      <w:r w:rsidRPr="00E50873">
        <w:rPr>
          <w:lang w:val="en-US"/>
        </w:rPr>
        <w:t xml:space="preserve">1, </w:t>
      </w:r>
      <w:r>
        <w:rPr>
          <w:lang w:val="en-US"/>
        </w:rPr>
        <w:t>Radio Resource</w:t>
      </w:r>
      <w:r w:rsidRPr="00E50873">
        <w:rPr>
          <w:lang w:val="en-US"/>
        </w:rPr>
        <w:t xml:space="preserve"> Control (</w:t>
      </w:r>
      <w:r>
        <w:rPr>
          <w:lang w:val="en-US"/>
        </w:rPr>
        <w:t>RRC</w:t>
      </w:r>
      <w:r w:rsidRPr="00E50873">
        <w:rPr>
          <w:lang w:val="en-US"/>
        </w:rPr>
        <w:t>) protocol specification</w:t>
      </w:r>
    </w:p>
    <w:p w14:paraId="1AA90307" w14:textId="407AEC3F" w:rsidR="00C308CC" w:rsidRDefault="00C308CC">
      <w:pPr>
        <w:pStyle w:val="Reference"/>
        <w:rPr>
          <w:lang w:val="en-US"/>
        </w:rPr>
      </w:pPr>
      <w:r w:rsidRPr="00E50873">
        <w:rPr>
          <w:lang w:val="en-US"/>
        </w:rPr>
        <w:t>3GPP TS 3</w:t>
      </w:r>
      <w:r>
        <w:rPr>
          <w:lang w:val="en-US"/>
        </w:rPr>
        <w:t>8</w:t>
      </w:r>
      <w:r w:rsidRPr="00E50873">
        <w:rPr>
          <w:lang w:val="en-US"/>
        </w:rPr>
        <w:t>.21</w:t>
      </w:r>
      <w:r>
        <w:rPr>
          <w:lang w:val="en-US"/>
        </w:rPr>
        <w:t>3</w:t>
      </w:r>
      <w:r w:rsidRPr="00E50873">
        <w:rPr>
          <w:lang w:val="en-US"/>
        </w:rPr>
        <w:t xml:space="preserve">, </w:t>
      </w:r>
      <w:r w:rsidRPr="0044394F">
        <w:rPr>
          <w:lang w:val="en-GB"/>
        </w:rPr>
        <w:t>Physical layer procedures for control</w:t>
      </w:r>
    </w:p>
    <w:p w14:paraId="283129DB" w14:textId="333A27FF" w:rsidR="00C308CC" w:rsidRDefault="00C308CC">
      <w:pPr>
        <w:pStyle w:val="Reference"/>
        <w:rPr>
          <w:lang w:val="en-US"/>
        </w:rPr>
      </w:pPr>
      <w:r w:rsidRPr="00E50873">
        <w:rPr>
          <w:lang w:val="en-US"/>
        </w:rPr>
        <w:t>3GPP TS 3</w:t>
      </w:r>
      <w:r>
        <w:rPr>
          <w:lang w:val="en-US"/>
        </w:rPr>
        <w:t>8</w:t>
      </w:r>
      <w:r w:rsidRPr="00E50873">
        <w:rPr>
          <w:lang w:val="en-US"/>
        </w:rPr>
        <w:t>.133, Requirements for support of radio resource management</w:t>
      </w:r>
    </w:p>
    <w:p w14:paraId="591D387A" w14:textId="253FE366" w:rsidR="002736D5" w:rsidRPr="00C308CC" w:rsidRDefault="002736D5" w:rsidP="0092630E">
      <w:pPr>
        <w:pStyle w:val="Reference"/>
        <w:rPr>
          <w:lang w:val="en-US"/>
        </w:rPr>
      </w:pPr>
      <w:bookmarkStart w:id="66" w:name="_Ref503302234"/>
      <w:r w:rsidRPr="0092630E">
        <w:rPr>
          <w:lang w:val="en-US"/>
        </w:rPr>
        <w:t>R2-18</w:t>
      </w:r>
      <w:r w:rsidR="0092630E" w:rsidRPr="0092630E">
        <w:rPr>
          <w:lang w:val="en-US"/>
        </w:rPr>
        <w:t>00825</w:t>
      </w:r>
      <w:r w:rsidRPr="0092630E">
        <w:rPr>
          <w:lang w:val="en-US"/>
        </w:rPr>
        <w:t xml:space="preserve">, CR for </w:t>
      </w:r>
      <w:r w:rsidR="0092630E">
        <w:rPr>
          <w:lang w:val="en-US"/>
        </w:rPr>
        <w:t xml:space="preserve">TS </w:t>
      </w:r>
      <w:r w:rsidRPr="0092630E">
        <w:rPr>
          <w:lang w:val="en-US"/>
        </w:rPr>
        <w:t>38.321</w:t>
      </w:r>
      <w:bookmarkEnd w:id="66"/>
      <w:r w:rsidR="0092630E" w:rsidRPr="0092630E">
        <w:rPr>
          <w:lang w:val="en-US"/>
        </w:rPr>
        <w:t xml:space="preserve"> - Correction on SCell activation</w:t>
      </w:r>
      <w:r w:rsidR="0092630E">
        <w:rPr>
          <w:lang w:val="en-US"/>
        </w:rPr>
        <w:t xml:space="preserve"> </w:t>
      </w:r>
      <w:r w:rsidR="0092630E" w:rsidRPr="0092630E">
        <w:rPr>
          <w:lang w:val="en-US"/>
        </w:rPr>
        <w:t>deactivation delay</w:t>
      </w:r>
      <w:r w:rsidR="0092630E">
        <w:rPr>
          <w:lang w:val="en-US"/>
        </w:rPr>
        <w:t>, Vancouver, Canada, January 2018</w:t>
      </w:r>
      <w:r>
        <w:rPr>
          <w:lang w:val="en-US"/>
        </w:rPr>
        <w:t xml:space="preserve"> </w:t>
      </w:r>
    </w:p>
    <w:p w14:paraId="719A02B0" w14:textId="77777777" w:rsidR="00A50F34" w:rsidRPr="00E50873" w:rsidRDefault="00A50F34" w:rsidP="00A50F34">
      <w:pPr>
        <w:pStyle w:val="Reference"/>
        <w:numPr>
          <w:ilvl w:val="0"/>
          <w:numId w:val="0"/>
        </w:numPr>
        <w:rPr>
          <w:lang w:val="en-US"/>
        </w:rPr>
      </w:pPr>
    </w:p>
    <w:sectPr w:rsidR="00A50F34" w:rsidRPr="00E5087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8A3E5" w14:textId="77777777" w:rsidR="003E4477" w:rsidRDefault="003E4477">
      <w:r>
        <w:separator/>
      </w:r>
    </w:p>
  </w:endnote>
  <w:endnote w:type="continuationSeparator" w:id="0">
    <w:p w14:paraId="0E7F7727" w14:textId="77777777" w:rsidR="003E4477" w:rsidRDefault="003E4477">
      <w:r>
        <w:continuationSeparator/>
      </w:r>
    </w:p>
  </w:endnote>
  <w:endnote w:type="continuationNotice" w:id="1">
    <w:p w14:paraId="79BDDF3A" w14:textId="77777777" w:rsidR="003E4477" w:rsidRDefault="003E44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0D703" w14:textId="77777777" w:rsidR="003E4477" w:rsidRDefault="003E4477">
      <w:r>
        <w:separator/>
      </w:r>
    </w:p>
  </w:footnote>
  <w:footnote w:type="continuationSeparator" w:id="0">
    <w:p w14:paraId="69FC9846" w14:textId="77777777" w:rsidR="003E4477" w:rsidRDefault="003E4477">
      <w:r>
        <w:continuationSeparator/>
      </w:r>
    </w:p>
  </w:footnote>
  <w:footnote w:type="continuationNotice" w:id="1">
    <w:p w14:paraId="09AD2633" w14:textId="77777777" w:rsidR="003E4477" w:rsidRDefault="003E44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A369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5813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6CEF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5366CC7"/>
    <w:multiLevelType w:val="hybridMultilevel"/>
    <w:tmpl w:val="D68AEB06"/>
    <w:lvl w:ilvl="0" w:tplc="C64281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B08E88">
      <w:start w:val="23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E0E7F2">
      <w:start w:val="232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FA287B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EFA1DE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2CD7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476DDF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F7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C4D7E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lowerLetter"/>
      <w:lvlText w:val="%2."/>
      <w:lvlJc w:val="left"/>
      <w:pPr>
        <w:ind w:left="2339" w:hanging="360"/>
      </w:pPr>
    </w:lvl>
    <w:lvl w:ilvl="2" w:tplc="1009001B">
      <w:start w:val="1"/>
      <w:numFmt w:val="lowerRoman"/>
      <w:lvlText w:val="%3."/>
      <w:lvlJc w:val="right"/>
      <w:pPr>
        <w:ind w:left="3059" w:hanging="180"/>
      </w:pPr>
    </w:lvl>
    <w:lvl w:ilvl="3" w:tplc="1009000F">
      <w:start w:val="1"/>
      <w:numFmt w:val="decimal"/>
      <w:lvlText w:val="%4."/>
      <w:lvlJc w:val="left"/>
      <w:pPr>
        <w:ind w:left="3779" w:hanging="360"/>
      </w:pPr>
    </w:lvl>
    <w:lvl w:ilvl="4" w:tplc="10090019">
      <w:start w:val="1"/>
      <w:numFmt w:val="lowerLetter"/>
      <w:lvlText w:val="%5."/>
      <w:lvlJc w:val="left"/>
      <w:pPr>
        <w:ind w:left="4499" w:hanging="360"/>
      </w:pPr>
    </w:lvl>
    <w:lvl w:ilvl="5" w:tplc="1009001B">
      <w:start w:val="1"/>
      <w:numFmt w:val="lowerRoman"/>
      <w:lvlText w:val="%6."/>
      <w:lvlJc w:val="right"/>
      <w:pPr>
        <w:ind w:left="5219" w:hanging="180"/>
      </w:pPr>
    </w:lvl>
    <w:lvl w:ilvl="6" w:tplc="1009000F">
      <w:start w:val="1"/>
      <w:numFmt w:val="decimal"/>
      <w:lvlText w:val="%7."/>
      <w:lvlJc w:val="left"/>
      <w:pPr>
        <w:ind w:left="5939" w:hanging="360"/>
      </w:pPr>
    </w:lvl>
    <w:lvl w:ilvl="7" w:tplc="10090019">
      <w:start w:val="1"/>
      <w:numFmt w:val="lowerLetter"/>
      <w:lvlText w:val="%8."/>
      <w:lvlJc w:val="left"/>
      <w:pPr>
        <w:ind w:left="6659" w:hanging="360"/>
      </w:pPr>
    </w:lvl>
    <w:lvl w:ilvl="8" w:tplc="10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38D02DB"/>
    <w:multiLevelType w:val="hybridMultilevel"/>
    <w:tmpl w:val="5ACCAEEA"/>
    <w:lvl w:ilvl="0" w:tplc="D520C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E849E0">
      <w:start w:val="39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205BA2">
      <w:start w:val="39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E65CC">
      <w:start w:val="39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46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07B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83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04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84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A67DE"/>
    <w:multiLevelType w:val="hybridMultilevel"/>
    <w:tmpl w:val="E50EF050"/>
    <w:lvl w:ilvl="0" w:tplc="286642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15D2D"/>
    <w:multiLevelType w:val="hybridMultilevel"/>
    <w:tmpl w:val="C3567198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93A46DD"/>
    <w:multiLevelType w:val="hybridMultilevel"/>
    <w:tmpl w:val="04BC1F34"/>
    <w:lvl w:ilvl="0" w:tplc="E12C011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3F6EF8"/>
    <w:multiLevelType w:val="hybridMultilevel"/>
    <w:tmpl w:val="AE7E845C"/>
    <w:lvl w:ilvl="0" w:tplc="A86258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3E3C3B"/>
    <w:multiLevelType w:val="hybridMultilevel"/>
    <w:tmpl w:val="BA68D752"/>
    <w:lvl w:ilvl="0" w:tplc="50E020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2260F6"/>
    <w:multiLevelType w:val="hybridMultilevel"/>
    <w:tmpl w:val="324C1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17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0"/>
  </w:num>
  <w:num w:numId="15">
    <w:abstractNumId w:val="13"/>
  </w:num>
  <w:num w:numId="16">
    <w:abstractNumId w:val="7"/>
  </w:num>
  <w:num w:numId="17">
    <w:abstractNumId w:val="4"/>
  </w:num>
  <w:num w:numId="18">
    <w:abstractNumId w:val="18"/>
  </w:num>
  <w:num w:numId="19">
    <w:abstractNumId w:val="10"/>
  </w:num>
  <w:num w:numId="20">
    <w:abstractNumId w:val="11"/>
  </w:num>
  <w:num w:numId="21">
    <w:abstractNumId w:val="8"/>
  </w:num>
  <w:num w:numId="22">
    <w:abstractNumId w:val="5"/>
  </w:num>
  <w:num w:numId="23">
    <w:abstractNumId w:val="9"/>
  </w:num>
  <w:num w:numId="24">
    <w:abstractNumId w:val="22"/>
  </w:num>
  <w:num w:numId="25">
    <w:abstractNumId w:val="22"/>
  </w:num>
  <w:num w:numId="26">
    <w:abstractNumId w:val="16"/>
  </w:num>
  <w:num w:numId="27">
    <w:abstractNumId w:val="16"/>
  </w:num>
  <w:num w:numId="28">
    <w:abstractNumId w:val="16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4DC"/>
    <w:rsid w:val="00002A37"/>
    <w:rsid w:val="00006446"/>
    <w:rsid w:val="00006896"/>
    <w:rsid w:val="00007CDC"/>
    <w:rsid w:val="00011B28"/>
    <w:rsid w:val="0001386E"/>
    <w:rsid w:val="00015D15"/>
    <w:rsid w:val="0002017E"/>
    <w:rsid w:val="0002249C"/>
    <w:rsid w:val="0002564D"/>
    <w:rsid w:val="00025ECA"/>
    <w:rsid w:val="00027939"/>
    <w:rsid w:val="00027C3C"/>
    <w:rsid w:val="00027FDA"/>
    <w:rsid w:val="0003053A"/>
    <w:rsid w:val="00030DBF"/>
    <w:rsid w:val="00031A1C"/>
    <w:rsid w:val="000325B8"/>
    <w:rsid w:val="00034C15"/>
    <w:rsid w:val="000363A1"/>
    <w:rsid w:val="00036BA1"/>
    <w:rsid w:val="000422E2"/>
    <w:rsid w:val="000426F8"/>
    <w:rsid w:val="000427E3"/>
    <w:rsid w:val="00042F22"/>
    <w:rsid w:val="00043468"/>
    <w:rsid w:val="00043929"/>
    <w:rsid w:val="000444EF"/>
    <w:rsid w:val="00045269"/>
    <w:rsid w:val="00050B56"/>
    <w:rsid w:val="00052A07"/>
    <w:rsid w:val="000534E3"/>
    <w:rsid w:val="000535D5"/>
    <w:rsid w:val="00055B48"/>
    <w:rsid w:val="00055D65"/>
    <w:rsid w:val="0005606A"/>
    <w:rsid w:val="00057117"/>
    <w:rsid w:val="000616E7"/>
    <w:rsid w:val="0006487E"/>
    <w:rsid w:val="00065E1A"/>
    <w:rsid w:val="00070E9F"/>
    <w:rsid w:val="0007486B"/>
    <w:rsid w:val="00077E5F"/>
    <w:rsid w:val="0008036A"/>
    <w:rsid w:val="00081AE6"/>
    <w:rsid w:val="000850FF"/>
    <w:rsid w:val="000855EB"/>
    <w:rsid w:val="00085B52"/>
    <w:rsid w:val="000866F2"/>
    <w:rsid w:val="0009009F"/>
    <w:rsid w:val="00091557"/>
    <w:rsid w:val="00091DF2"/>
    <w:rsid w:val="000924C1"/>
    <w:rsid w:val="000924F0"/>
    <w:rsid w:val="00092524"/>
    <w:rsid w:val="00093474"/>
    <w:rsid w:val="0009510F"/>
    <w:rsid w:val="00095327"/>
    <w:rsid w:val="000A1B7B"/>
    <w:rsid w:val="000A2961"/>
    <w:rsid w:val="000A56F2"/>
    <w:rsid w:val="000B23C7"/>
    <w:rsid w:val="000B2719"/>
    <w:rsid w:val="000B2D00"/>
    <w:rsid w:val="000B3A8F"/>
    <w:rsid w:val="000B3C2A"/>
    <w:rsid w:val="000B4AB9"/>
    <w:rsid w:val="000B58C3"/>
    <w:rsid w:val="000B61E9"/>
    <w:rsid w:val="000C165A"/>
    <w:rsid w:val="000C1EEF"/>
    <w:rsid w:val="000C27A5"/>
    <w:rsid w:val="000C2E19"/>
    <w:rsid w:val="000C7FBA"/>
    <w:rsid w:val="000D08F7"/>
    <w:rsid w:val="000D0D07"/>
    <w:rsid w:val="000D2893"/>
    <w:rsid w:val="000D4797"/>
    <w:rsid w:val="000E0527"/>
    <w:rsid w:val="000E1E92"/>
    <w:rsid w:val="000E47BE"/>
    <w:rsid w:val="000E4EA0"/>
    <w:rsid w:val="000E54B7"/>
    <w:rsid w:val="000E63B1"/>
    <w:rsid w:val="000E7578"/>
    <w:rsid w:val="000E7C76"/>
    <w:rsid w:val="000F06D6"/>
    <w:rsid w:val="000F0EB1"/>
    <w:rsid w:val="000F1106"/>
    <w:rsid w:val="000F36FA"/>
    <w:rsid w:val="000F3BE9"/>
    <w:rsid w:val="000F3E91"/>
    <w:rsid w:val="000F3F6C"/>
    <w:rsid w:val="000F42D4"/>
    <w:rsid w:val="000F55E3"/>
    <w:rsid w:val="000F6DF3"/>
    <w:rsid w:val="001005FF"/>
    <w:rsid w:val="00101887"/>
    <w:rsid w:val="00103B9C"/>
    <w:rsid w:val="001062FB"/>
    <w:rsid w:val="001063E6"/>
    <w:rsid w:val="00107258"/>
    <w:rsid w:val="00113255"/>
    <w:rsid w:val="0011340A"/>
    <w:rsid w:val="00113CF4"/>
    <w:rsid w:val="00114C82"/>
    <w:rsid w:val="001153EA"/>
    <w:rsid w:val="00115643"/>
    <w:rsid w:val="00116765"/>
    <w:rsid w:val="00116DB5"/>
    <w:rsid w:val="00117E90"/>
    <w:rsid w:val="00120FC5"/>
    <w:rsid w:val="001219F5"/>
    <w:rsid w:val="00121A20"/>
    <w:rsid w:val="001224E5"/>
    <w:rsid w:val="00122F2E"/>
    <w:rsid w:val="0012377F"/>
    <w:rsid w:val="00124314"/>
    <w:rsid w:val="00126874"/>
    <w:rsid w:val="00126B4A"/>
    <w:rsid w:val="00132A04"/>
    <w:rsid w:val="00132F5E"/>
    <w:rsid w:val="00132FD0"/>
    <w:rsid w:val="001344C0"/>
    <w:rsid w:val="001346FA"/>
    <w:rsid w:val="00135252"/>
    <w:rsid w:val="00135E11"/>
    <w:rsid w:val="00137AB5"/>
    <w:rsid w:val="00137F0B"/>
    <w:rsid w:val="00142AEB"/>
    <w:rsid w:val="00143775"/>
    <w:rsid w:val="00147FB7"/>
    <w:rsid w:val="00151B9C"/>
    <w:rsid w:val="00151E23"/>
    <w:rsid w:val="001526E0"/>
    <w:rsid w:val="00152CB8"/>
    <w:rsid w:val="00153433"/>
    <w:rsid w:val="001551B5"/>
    <w:rsid w:val="001643A8"/>
    <w:rsid w:val="001659C1"/>
    <w:rsid w:val="00166287"/>
    <w:rsid w:val="00171B7F"/>
    <w:rsid w:val="00173A8E"/>
    <w:rsid w:val="00176EBE"/>
    <w:rsid w:val="00177787"/>
    <w:rsid w:val="00177795"/>
    <w:rsid w:val="0018143F"/>
    <w:rsid w:val="001853B3"/>
    <w:rsid w:val="00186574"/>
    <w:rsid w:val="00186A5D"/>
    <w:rsid w:val="00190AC1"/>
    <w:rsid w:val="00191EFE"/>
    <w:rsid w:val="0019341A"/>
    <w:rsid w:val="00194D83"/>
    <w:rsid w:val="001979F5"/>
    <w:rsid w:val="00197DF9"/>
    <w:rsid w:val="001A06E2"/>
    <w:rsid w:val="001A1987"/>
    <w:rsid w:val="001A20C8"/>
    <w:rsid w:val="001A2564"/>
    <w:rsid w:val="001A6173"/>
    <w:rsid w:val="001A6CBA"/>
    <w:rsid w:val="001B0A9C"/>
    <w:rsid w:val="001B0D97"/>
    <w:rsid w:val="001B44B2"/>
    <w:rsid w:val="001B474F"/>
    <w:rsid w:val="001B5A5D"/>
    <w:rsid w:val="001C0D23"/>
    <w:rsid w:val="001C142F"/>
    <w:rsid w:val="001C1CE5"/>
    <w:rsid w:val="001C3D2A"/>
    <w:rsid w:val="001C3FD6"/>
    <w:rsid w:val="001C57A0"/>
    <w:rsid w:val="001C6495"/>
    <w:rsid w:val="001D023A"/>
    <w:rsid w:val="001D1548"/>
    <w:rsid w:val="001D1EDC"/>
    <w:rsid w:val="001D2B9E"/>
    <w:rsid w:val="001D4670"/>
    <w:rsid w:val="001D51BA"/>
    <w:rsid w:val="001D589A"/>
    <w:rsid w:val="001D6342"/>
    <w:rsid w:val="001D6D53"/>
    <w:rsid w:val="001E4C55"/>
    <w:rsid w:val="001E58E2"/>
    <w:rsid w:val="001E7AED"/>
    <w:rsid w:val="001F220E"/>
    <w:rsid w:val="001F28EC"/>
    <w:rsid w:val="001F33C1"/>
    <w:rsid w:val="001F3916"/>
    <w:rsid w:val="001F43BC"/>
    <w:rsid w:val="001F54C5"/>
    <w:rsid w:val="001F6374"/>
    <w:rsid w:val="001F662C"/>
    <w:rsid w:val="001F6971"/>
    <w:rsid w:val="001F7074"/>
    <w:rsid w:val="00200490"/>
    <w:rsid w:val="00201F3A"/>
    <w:rsid w:val="00203F96"/>
    <w:rsid w:val="002069B2"/>
    <w:rsid w:val="00207A60"/>
    <w:rsid w:val="00207FA3"/>
    <w:rsid w:val="00212D6C"/>
    <w:rsid w:val="00213AB8"/>
    <w:rsid w:val="002144B4"/>
    <w:rsid w:val="00214DA8"/>
    <w:rsid w:val="00215423"/>
    <w:rsid w:val="002158FA"/>
    <w:rsid w:val="002170D2"/>
    <w:rsid w:val="00220600"/>
    <w:rsid w:val="00221F07"/>
    <w:rsid w:val="002224DB"/>
    <w:rsid w:val="00223FCB"/>
    <w:rsid w:val="00224248"/>
    <w:rsid w:val="002252C3"/>
    <w:rsid w:val="00225C54"/>
    <w:rsid w:val="002278AF"/>
    <w:rsid w:val="00227B4A"/>
    <w:rsid w:val="00230765"/>
    <w:rsid w:val="00231198"/>
    <w:rsid w:val="002319E4"/>
    <w:rsid w:val="00234BDC"/>
    <w:rsid w:val="00235632"/>
    <w:rsid w:val="00235872"/>
    <w:rsid w:val="0023688A"/>
    <w:rsid w:val="00241559"/>
    <w:rsid w:val="002435B3"/>
    <w:rsid w:val="00243CBD"/>
    <w:rsid w:val="002458EB"/>
    <w:rsid w:val="002500C8"/>
    <w:rsid w:val="00251816"/>
    <w:rsid w:val="00252B2B"/>
    <w:rsid w:val="00255D25"/>
    <w:rsid w:val="00256249"/>
    <w:rsid w:val="00257543"/>
    <w:rsid w:val="002617E7"/>
    <w:rsid w:val="00261FC8"/>
    <w:rsid w:val="00262FAF"/>
    <w:rsid w:val="00264228"/>
    <w:rsid w:val="00264334"/>
    <w:rsid w:val="0026473E"/>
    <w:rsid w:val="00265577"/>
    <w:rsid w:val="00266214"/>
    <w:rsid w:val="00266389"/>
    <w:rsid w:val="00266C72"/>
    <w:rsid w:val="00267C83"/>
    <w:rsid w:val="00270BA6"/>
    <w:rsid w:val="0027144F"/>
    <w:rsid w:val="00271F3A"/>
    <w:rsid w:val="00273278"/>
    <w:rsid w:val="002736D5"/>
    <w:rsid w:val="002737F4"/>
    <w:rsid w:val="00276A19"/>
    <w:rsid w:val="00276C61"/>
    <w:rsid w:val="0027718C"/>
    <w:rsid w:val="002805F5"/>
    <w:rsid w:val="00280751"/>
    <w:rsid w:val="0028280A"/>
    <w:rsid w:val="002847E5"/>
    <w:rsid w:val="00286AA3"/>
    <w:rsid w:val="00286ACD"/>
    <w:rsid w:val="00287838"/>
    <w:rsid w:val="00287D1C"/>
    <w:rsid w:val="00290661"/>
    <w:rsid w:val="002907B5"/>
    <w:rsid w:val="00291D2F"/>
    <w:rsid w:val="00292EB7"/>
    <w:rsid w:val="00293E5C"/>
    <w:rsid w:val="00294856"/>
    <w:rsid w:val="00295189"/>
    <w:rsid w:val="00296227"/>
    <w:rsid w:val="00296236"/>
    <w:rsid w:val="00296F44"/>
    <w:rsid w:val="0029777D"/>
    <w:rsid w:val="002A055E"/>
    <w:rsid w:val="002A1D4E"/>
    <w:rsid w:val="002A2869"/>
    <w:rsid w:val="002A778D"/>
    <w:rsid w:val="002B24D6"/>
    <w:rsid w:val="002B3484"/>
    <w:rsid w:val="002C41E6"/>
    <w:rsid w:val="002C490A"/>
    <w:rsid w:val="002C6910"/>
    <w:rsid w:val="002D071A"/>
    <w:rsid w:val="002D34B2"/>
    <w:rsid w:val="002D7637"/>
    <w:rsid w:val="002D7B3D"/>
    <w:rsid w:val="002E17F2"/>
    <w:rsid w:val="002E4568"/>
    <w:rsid w:val="002E4C98"/>
    <w:rsid w:val="002E55B2"/>
    <w:rsid w:val="002E7CAE"/>
    <w:rsid w:val="002F08E4"/>
    <w:rsid w:val="002F1465"/>
    <w:rsid w:val="002F2771"/>
    <w:rsid w:val="002F32CA"/>
    <w:rsid w:val="002F3311"/>
    <w:rsid w:val="002F37A9"/>
    <w:rsid w:val="002F3EE6"/>
    <w:rsid w:val="002F4850"/>
    <w:rsid w:val="002F6207"/>
    <w:rsid w:val="002F6AA0"/>
    <w:rsid w:val="002F6E15"/>
    <w:rsid w:val="00301CE6"/>
    <w:rsid w:val="0030256B"/>
    <w:rsid w:val="0030501F"/>
    <w:rsid w:val="003051CA"/>
    <w:rsid w:val="00307BA1"/>
    <w:rsid w:val="00311702"/>
    <w:rsid w:val="00311D15"/>
    <w:rsid w:val="00311E82"/>
    <w:rsid w:val="00313FD6"/>
    <w:rsid w:val="003143BD"/>
    <w:rsid w:val="003203ED"/>
    <w:rsid w:val="0032235C"/>
    <w:rsid w:val="00322C9F"/>
    <w:rsid w:val="00323D6E"/>
    <w:rsid w:val="00324D23"/>
    <w:rsid w:val="0032787C"/>
    <w:rsid w:val="00331751"/>
    <w:rsid w:val="003322D2"/>
    <w:rsid w:val="0033391A"/>
    <w:rsid w:val="00334579"/>
    <w:rsid w:val="00335858"/>
    <w:rsid w:val="00336BDA"/>
    <w:rsid w:val="00337774"/>
    <w:rsid w:val="00342BD7"/>
    <w:rsid w:val="00343322"/>
    <w:rsid w:val="00343A07"/>
    <w:rsid w:val="00344046"/>
    <w:rsid w:val="00344661"/>
    <w:rsid w:val="003467C9"/>
    <w:rsid w:val="00346D39"/>
    <w:rsid w:val="00346DB5"/>
    <w:rsid w:val="003477B1"/>
    <w:rsid w:val="0035150E"/>
    <w:rsid w:val="0035245B"/>
    <w:rsid w:val="003527BF"/>
    <w:rsid w:val="00354090"/>
    <w:rsid w:val="0035482C"/>
    <w:rsid w:val="00357380"/>
    <w:rsid w:val="003602D9"/>
    <w:rsid w:val="003604CE"/>
    <w:rsid w:val="00363981"/>
    <w:rsid w:val="0036525F"/>
    <w:rsid w:val="003672C7"/>
    <w:rsid w:val="00370E47"/>
    <w:rsid w:val="00371600"/>
    <w:rsid w:val="003742AC"/>
    <w:rsid w:val="00375F24"/>
    <w:rsid w:val="003766E8"/>
    <w:rsid w:val="00377CE1"/>
    <w:rsid w:val="0038395F"/>
    <w:rsid w:val="00384153"/>
    <w:rsid w:val="00384B34"/>
    <w:rsid w:val="003852E7"/>
    <w:rsid w:val="00385562"/>
    <w:rsid w:val="00385BF0"/>
    <w:rsid w:val="00386BA0"/>
    <w:rsid w:val="00387924"/>
    <w:rsid w:val="0039000A"/>
    <w:rsid w:val="00390F15"/>
    <w:rsid w:val="003912DF"/>
    <w:rsid w:val="00391D38"/>
    <w:rsid w:val="003921AD"/>
    <w:rsid w:val="0039356C"/>
    <w:rsid w:val="003939FF"/>
    <w:rsid w:val="003A12C9"/>
    <w:rsid w:val="003A2223"/>
    <w:rsid w:val="003A2A0F"/>
    <w:rsid w:val="003A3269"/>
    <w:rsid w:val="003A4587"/>
    <w:rsid w:val="003A45A1"/>
    <w:rsid w:val="003A5B0A"/>
    <w:rsid w:val="003A5F0F"/>
    <w:rsid w:val="003A5FF8"/>
    <w:rsid w:val="003A6BAC"/>
    <w:rsid w:val="003A7EF3"/>
    <w:rsid w:val="003B159C"/>
    <w:rsid w:val="003B369F"/>
    <w:rsid w:val="003B36A3"/>
    <w:rsid w:val="003B7FE5"/>
    <w:rsid w:val="003C11C8"/>
    <w:rsid w:val="003C2686"/>
    <w:rsid w:val="003C2702"/>
    <w:rsid w:val="003C7611"/>
    <w:rsid w:val="003C7806"/>
    <w:rsid w:val="003D109F"/>
    <w:rsid w:val="003D11A9"/>
    <w:rsid w:val="003D2478"/>
    <w:rsid w:val="003D2880"/>
    <w:rsid w:val="003D2FC4"/>
    <w:rsid w:val="003D3C45"/>
    <w:rsid w:val="003D5B1F"/>
    <w:rsid w:val="003E13C9"/>
    <w:rsid w:val="003E15FA"/>
    <w:rsid w:val="003E1980"/>
    <w:rsid w:val="003E3C09"/>
    <w:rsid w:val="003E4477"/>
    <w:rsid w:val="003E51BA"/>
    <w:rsid w:val="003E55E4"/>
    <w:rsid w:val="003E6D24"/>
    <w:rsid w:val="003E7280"/>
    <w:rsid w:val="003E74E3"/>
    <w:rsid w:val="003E7769"/>
    <w:rsid w:val="003E78E5"/>
    <w:rsid w:val="003E7A62"/>
    <w:rsid w:val="003F05C7"/>
    <w:rsid w:val="003F2CD4"/>
    <w:rsid w:val="003F6BBE"/>
    <w:rsid w:val="003F7BFF"/>
    <w:rsid w:val="004000E8"/>
    <w:rsid w:val="00402E2B"/>
    <w:rsid w:val="004037B9"/>
    <w:rsid w:val="0040512B"/>
    <w:rsid w:val="00405CA5"/>
    <w:rsid w:val="00407CD3"/>
    <w:rsid w:val="00410134"/>
    <w:rsid w:val="00410B72"/>
    <w:rsid w:val="00410F18"/>
    <w:rsid w:val="0041263E"/>
    <w:rsid w:val="00413016"/>
    <w:rsid w:val="00413AAC"/>
    <w:rsid w:val="00413DBF"/>
    <w:rsid w:val="00414D2C"/>
    <w:rsid w:val="00416F04"/>
    <w:rsid w:val="00421105"/>
    <w:rsid w:val="00421A19"/>
    <w:rsid w:val="00423542"/>
    <w:rsid w:val="004242F4"/>
    <w:rsid w:val="004270D9"/>
    <w:rsid w:val="00427248"/>
    <w:rsid w:val="00427757"/>
    <w:rsid w:val="00427D2B"/>
    <w:rsid w:val="00432ADE"/>
    <w:rsid w:val="00437447"/>
    <w:rsid w:val="00441A92"/>
    <w:rsid w:val="004422FF"/>
    <w:rsid w:val="0044394F"/>
    <w:rsid w:val="00444F56"/>
    <w:rsid w:val="00446059"/>
    <w:rsid w:val="00446488"/>
    <w:rsid w:val="00446C33"/>
    <w:rsid w:val="004517AA"/>
    <w:rsid w:val="00451E55"/>
    <w:rsid w:val="00452CAC"/>
    <w:rsid w:val="00454126"/>
    <w:rsid w:val="0045641D"/>
    <w:rsid w:val="00457565"/>
    <w:rsid w:val="00457B71"/>
    <w:rsid w:val="00462B5A"/>
    <w:rsid w:val="00463792"/>
    <w:rsid w:val="00465F3A"/>
    <w:rsid w:val="004669E2"/>
    <w:rsid w:val="00470733"/>
    <w:rsid w:val="00470C31"/>
    <w:rsid w:val="004734D0"/>
    <w:rsid w:val="0047556B"/>
    <w:rsid w:val="00477768"/>
    <w:rsid w:val="0048439E"/>
    <w:rsid w:val="00490780"/>
    <w:rsid w:val="00492BC5"/>
    <w:rsid w:val="004953A7"/>
    <w:rsid w:val="004964F1"/>
    <w:rsid w:val="004A16BC"/>
    <w:rsid w:val="004A2B94"/>
    <w:rsid w:val="004A2C14"/>
    <w:rsid w:val="004B7C0C"/>
    <w:rsid w:val="004C0CFB"/>
    <w:rsid w:val="004C0D90"/>
    <w:rsid w:val="004C3898"/>
    <w:rsid w:val="004C4C52"/>
    <w:rsid w:val="004C60F1"/>
    <w:rsid w:val="004D187C"/>
    <w:rsid w:val="004D36B1"/>
    <w:rsid w:val="004D4151"/>
    <w:rsid w:val="004D47EF"/>
    <w:rsid w:val="004D6889"/>
    <w:rsid w:val="004D6FB9"/>
    <w:rsid w:val="004D7EBD"/>
    <w:rsid w:val="004E04B1"/>
    <w:rsid w:val="004E14E4"/>
    <w:rsid w:val="004E24F8"/>
    <w:rsid w:val="004E2680"/>
    <w:rsid w:val="004E28F9"/>
    <w:rsid w:val="004E462E"/>
    <w:rsid w:val="004E56DC"/>
    <w:rsid w:val="004E76F4"/>
    <w:rsid w:val="004E7B8A"/>
    <w:rsid w:val="004F0050"/>
    <w:rsid w:val="004F0B4E"/>
    <w:rsid w:val="004F0B6C"/>
    <w:rsid w:val="004F2078"/>
    <w:rsid w:val="004F39A9"/>
    <w:rsid w:val="004F4DA3"/>
    <w:rsid w:val="004F61AA"/>
    <w:rsid w:val="00501F3B"/>
    <w:rsid w:val="00506557"/>
    <w:rsid w:val="0050677A"/>
    <w:rsid w:val="005108D8"/>
    <w:rsid w:val="005116F9"/>
    <w:rsid w:val="005153A7"/>
    <w:rsid w:val="00515513"/>
    <w:rsid w:val="005219CF"/>
    <w:rsid w:val="00521E9D"/>
    <w:rsid w:val="00523D63"/>
    <w:rsid w:val="005309FC"/>
    <w:rsid w:val="00531978"/>
    <w:rsid w:val="00532E25"/>
    <w:rsid w:val="00534B59"/>
    <w:rsid w:val="00534E30"/>
    <w:rsid w:val="00536759"/>
    <w:rsid w:val="00537C62"/>
    <w:rsid w:val="00541D5E"/>
    <w:rsid w:val="005425A9"/>
    <w:rsid w:val="005465AE"/>
    <w:rsid w:val="00546970"/>
    <w:rsid w:val="005502FB"/>
    <w:rsid w:val="00553943"/>
    <w:rsid w:val="00554E19"/>
    <w:rsid w:val="00555162"/>
    <w:rsid w:val="0055789C"/>
    <w:rsid w:val="00560479"/>
    <w:rsid w:val="0056121F"/>
    <w:rsid w:val="00567D41"/>
    <w:rsid w:val="00571D1A"/>
    <w:rsid w:val="0057236A"/>
    <w:rsid w:val="00572505"/>
    <w:rsid w:val="00573692"/>
    <w:rsid w:val="005814BF"/>
    <w:rsid w:val="005817A4"/>
    <w:rsid w:val="00581E73"/>
    <w:rsid w:val="00582809"/>
    <w:rsid w:val="0058623C"/>
    <w:rsid w:val="0058798C"/>
    <w:rsid w:val="005900FA"/>
    <w:rsid w:val="00592166"/>
    <w:rsid w:val="005935A4"/>
    <w:rsid w:val="00594186"/>
    <w:rsid w:val="005948C2"/>
    <w:rsid w:val="00595DCA"/>
    <w:rsid w:val="00596934"/>
    <w:rsid w:val="0059779B"/>
    <w:rsid w:val="005A01A9"/>
    <w:rsid w:val="005A1B69"/>
    <w:rsid w:val="005A209A"/>
    <w:rsid w:val="005A384A"/>
    <w:rsid w:val="005A662D"/>
    <w:rsid w:val="005A6BB2"/>
    <w:rsid w:val="005B35D7"/>
    <w:rsid w:val="005B392A"/>
    <w:rsid w:val="005B3AA3"/>
    <w:rsid w:val="005B5A56"/>
    <w:rsid w:val="005B6F83"/>
    <w:rsid w:val="005C3162"/>
    <w:rsid w:val="005C4958"/>
    <w:rsid w:val="005C4A6A"/>
    <w:rsid w:val="005C74FB"/>
    <w:rsid w:val="005D1602"/>
    <w:rsid w:val="005D1EDC"/>
    <w:rsid w:val="005D5B82"/>
    <w:rsid w:val="005E0BB7"/>
    <w:rsid w:val="005E1E9D"/>
    <w:rsid w:val="005E2C9E"/>
    <w:rsid w:val="005E385F"/>
    <w:rsid w:val="005E56A0"/>
    <w:rsid w:val="005E5B81"/>
    <w:rsid w:val="005F2060"/>
    <w:rsid w:val="005F2CB1"/>
    <w:rsid w:val="005F3025"/>
    <w:rsid w:val="005F618C"/>
    <w:rsid w:val="005F70BD"/>
    <w:rsid w:val="00600B50"/>
    <w:rsid w:val="00601344"/>
    <w:rsid w:val="006015AE"/>
    <w:rsid w:val="0060283C"/>
    <w:rsid w:val="00603FED"/>
    <w:rsid w:val="00604F14"/>
    <w:rsid w:val="006057C0"/>
    <w:rsid w:val="00605F95"/>
    <w:rsid w:val="00606EA1"/>
    <w:rsid w:val="00611B83"/>
    <w:rsid w:val="006129BD"/>
    <w:rsid w:val="0061309B"/>
    <w:rsid w:val="00613257"/>
    <w:rsid w:val="00616B18"/>
    <w:rsid w:val="00620A71"/>
    <w:rsid w:val="00620D80"/>
    <w:rsid w:val="0062306D"/>
    <w:rsid w:val="006234A6"/>
    <w:rsid w:val="00624D23"/>
    <w:rsid w:val="00625920"/>
    <w:rsid w:val="00627F14"/>
    <w:rsid w:val="00630001"/>
    <w:rsid w:val="006311B3"/>
    <w:rsid w:val="006315D8"/>
    <w:rsid w:val="00631B49"/>
    <w:rsid w:val="0063284C"/>
    <w:rsid w:val="00633BFA"/>
    <w:rsid w:val="00636398"/>
    <w:rsid w:val="006368D3"/>
    <w:rsid w:val="006377EC"/>
    <w:rsid w:val="0064151F"/>
    <w:rsid w:val="00641533"/>
    <w:rsid w:val="0064208D"/>
    <w:rsid w:val="00643475"/>
    <w:rsid w:val="00643586"/>
    <w:rsid w:val="0064396A"/>
    <w:rsid w:val="00643C1F"/>
    <w:rsid w:val="0064624E"/>
    <w:rsid w:val="00650AB9"/>
    <w:rsid w:val="00654948"/>
    <w:rsid w:val="00655733"/>
    <w:rsid w:val="00655ACD"/>
    <w:rsid w:val="00656A92"/>
    <w:rsid w:val="00656DDE"/>
    <w:rsid w:val="0066011D"/>
    <w:rsid w:val="00660434"/>
    <w:rsid w:val="006606E2"/>
    <w:rsid w:val="006607C0"/>
    <w:rsid w:val="006613A6"/>
    <w:rsid w:val="006627A2"/>
    <w:rsid w:val="006634E6"/>
    <w:rsid w:val="006650DA"/>
    <w:rsid w:val="006655EE"/>
    <w:rsid w:val="00666422"/>
    <w:rsid w:val="00667EE7"/>
    <w:rsid w:val="00670922"/>
    <w:rsid w:val="00670BE1"/>
    <w:rsid w:val="00671039"/>
    <w:rsid w:val="006718E8"/>
    <w:rsid w:val="0067218F"/>
    <w:rsid w:val="006723D9"/>
    <w:rsid w:val="006741F2"/>
    <w:rsid w:val="00674CC3"/>
    <w:rsid w:val="00675C72"/>
    <w:rsid w:val="00676B35"/>
    <w:rsid w:val="006771F9"/>
    <w:rsid w:val="006776D7"/>
    <w:rsid w:val="00681003"/>
    <w:rsid w:val="006817C9"/>
    <w:rsid w:val="00683ECE"/>
    <w:rsid w:val="00691BF6"/>
    <w:rsid w:val="00695FC2"/>
    <w:rsid w:val="00696949"/>
    <w:rsid w:val="00696F5F"/>
    <w:rsid w:val="00697052"/>
    <w:rsid w:val="00697576"/>
    <w:rsid w:val="006A20ED"/>
    <w:rsid w:val="006A46FB"/>
    <w:rsid w:val="006A5E28"/>
    <w:rsid w:val="006A697B"/>
    <w:rsid w:val="006A7AFF"/>
    <w:rsid w:val="006B0E23"/>
    <w:rsid w:val="006B1259"/>
    <w:rsid w:val="006B1816"/>
    <w:rsid w:val="006B2099"/>
    <w:rsid w:val="006B3D0E"/>
    <w:rsid w:val="006B50CF"/>
    <w:rsid w:val="006C03B8"/>
    <w:rsid w:val="006C1B23"/>
    <w:rsid w:val="006C1EB7"/>
    <w:rsid w:val="006C5EC9"/>
    <w:rsid w:val="006C6059"/>
    <w:rsid w:val="006C648B"/>
    <w:rsid w:val="006C7522"/>
    <w:rsid w:val="006D5BEB"/>
    <w:rsid w:val="006D6F08"/>
    <w:rsid w:val="006E003C"/>
    <w:rsid w:val="006E062C"/>
    <w:rsid w:val="006E1441"/>
    <w:rsid w:val="006E1E62"/>
    <w:rsid w:val="006E28B7"/>
    <w:rsid w:val="006E3310"/>
    <w:rsid w:val="006E4E39"/>
    <w:rsid w:val="006E50C9"/>
    <w:rsid w:val="006E565E"/>
    <w:rsid w:val="006E673D"/>
    <w:rsid w:val="006E77BB"/>
    <w:rsid w:val="006E7D3B"/>
    <w:rsid w:val="006F1B70"/>
    <w:rsid w:val="006F341D"/>
    <w:rsid w:val="006F3CDE"/>
    <w:rsid w:val="006F58D4"/>
    <w:rsid w:val="006F6938"/>
    <w:rsid w:val="00703274"/>
    <w:rsid w:val="0070346E"/>
    <w:rsid w:val="00703620"/>
    <w:rsid w:val="0070497B"/>
    <w:rsid w:val="00704EDB"/>
    <w:rsid w:val="0070537F"/>
    <w:rsid w:val="00706101"/>
    <w:rsid w:val="00706A36"/>
    <w:rsid w:val="00707072"/>
    <w:rsid w:val="00707619"/>
    <w:rsid w:val="00707D61"/>
    <w:rsid w:val="007108B1"/>
    <w:rsid w:val="00712287"/>
    <w:rsid w:val="00712772"/>
    <w:rsid w:val="00712F43"/>
    <w:rsid w:val="0071355E"/>
    <w:rsid w:val="00713565"/>
    <w:rsid w:val="007139AC"/>
    <w:rsid w:val="007146EC"/>
    <w:rsid w:val="007148D3"/>
    <w:rsid w:val="00715B9A"/>
    <w:rsid w:val="00717B24"/>
    <w:rsid w:val="0072044C"/>
    <w:rsid w:val="00721593"/>
    <w:rsid w:val="00725533"/>
    <w:rsid w:val="00726EA6"/>
    <w:rsid w:val="00727208"/>
    <w:rsid w:val="00727680"/>
    <w:rsid w:val="007311EA"/>
    <w:rsid w:val="00731D20"/>
    <w:rsid w:val="007348B1"/>
    <w:rsid w:val="00734B23"/>
    <w:rsid w:val="00735E54"/>
    <w:rsid w:val="007362A6"/>
    <w:rsid w:val="00736D7D"/>
    <w:rsid w:val="00737CFD"/>
    <w:rsid w:val="00740E58"/>
    <w:rsid w:val="007418D3"/>
    <w:rsid w:val="00742E43"/>
    <w:rsid w:val="007445A0"/>
    <w:rsid w:val="0074524B"/>
    <w:rsid w:val="00747D8B"/>
    <w:rsid w:val="00751228"/>
    <w:rsid w:val="00754661"/>
    <w:rsid w:val="007571E1"/>
    <w:rsid w:val="00757A26"/>
    <w:rsid w:val="00757BC6"/>
    <w:rsid w:val="0076000F"/>
    <w:rsid w:val="007604B2"/>
    <w:rsid w:val="00761C0D"/>
    <w:rsid w:val="00765281"/>
    <w:rsid w:val="00766BAD"/>
    <w:rsid w:val="0077222A"/>
    <w:rsid w:val="007730BD"/>
    <w:rsid w:val="00773C6B"/>
    <w:rsid w:val="007755F2"/>
    <w:rsid w:val="00776971"/>
    <w:rsid w:val="0078177E"/>
    <w:rsid w:val="0078302A"/>
    <w:rsid w:val="0078304C"/>
    <w:rsid w:val="00783673"/>
    <w:rsid w:val="007851F4"/>
    <w:rsid w:val="00785490"/>
    <w:rsid w:val="00790076"/>
    <w:rsid w:val="00792457"/>
    <w:rsid w:val="007925EA"/>
    <w:rsid w:val="00793CD8"/>
    <w:rsid w:val="007953C1"/>
    <w:rsid w:val="0079569D"/>
    <w:rsid w:val="00795C92"/>
    <w:rsid w:val="00796231"/>
    <w:rsid w:val="007A0A57"/>
    <w:rsid w:val="007A1116"/>
    <w:rsid w:val="007A13B5"/>
    <w:rsid w:val="007A1CB3"/>
    <w:rsid w:val="007A306F"/>
    <w:rsid w:val="007A43A6"/>
    <w:rsid w:val="007A43CC"/>
    <w:rsid w:val="007A538E"/>
    <w:rsid w:val="007A58A6"/>
    <w:rsid w:val="007B0C0A"/>
    <w:rsid w:val="007B1E6E"/>
    <w:rsid w:val="007B3D2D"/>
    <w:rsid w:val="007B3DA1"/>
    <w:rsid w:val="007B50AE"/>
    <w:rsid w:val="007B51DF"/>
    <w:rsid w:val="007B5F41"/>
    <w:rsid w:val="007B72CD"/>
    <w:rsid w:val="007C05DD"/>
    <w:rsid w:val="007C1924"/>
    <w:rsid w:val="007C3944"/>
    <w:rsid w:val="007C3D18"/>
    <w:rsid w:val="007C4B28"/>
    <w:rsid w:val="007C4DF0"/>
    <w:rsid w:val="007C60BF"/>
    <w:rsid w:val="007C6A07"/>
    <w:rsid w:val="007C7575"/>
    <w:rsid w:val="007C75A1"/>
    <w:rsid w:val="007C77A5"/>
    <w:rsid w:val="007D04E5"/>
    <w:rsid w:val="007D2371"/>
    <w:rsid w:val="007D245A"/>
    <w:rsid w:val="007D5901"/>
    <w:rsid w:val="007D7526"/>
    <w:rsid w:val="007E0814"/>
    <w:rsid w:val="007E112D"/>
    <w:rsid w:val="007E261B"/>
    <w:rsid w:val="007E271E"/>
    <w:rsid w:val="007E4610"/>
    <w:rsid w:val="007E4715"/>
    <w:rsid w:val="007E48F2"/>
    <w:rsid w:val="007E505B"/>
    <w:rsid w:val="007E54F5"/>
    <w:rsid w:val="007E7091"/>
    <w:rsid w:val="007F04C6"/>
    <w:rsid w:val="007F5825"/>
    <w:rsid w:val="007F5E3B"/>
    <w:rsid w:val="007F6365"/>
    <w:rsid w:val="007F7588"/>
    <w:rsid w:val="00801000"/>
    <w:rsid w:val="00803FAE"/>
    <w:rsid w:val="0080605F"/>
    <w:rsid w:val="0080761F"/>
    <w:rsid w:val="00807786"/>
    <w:rsid w:val="008112E8"/>
    <w:rsid w:val="00811FCB"/>
    <w:rsid w:val="008134B1"/>
    <w:rsid w:val="008158D6"/>
    <w:rsid w:val="00817196"/>
    <w:rsid w:val="008205EE"/>
    <w:rsid w:val="008235DB"/>
    <w:rsid w:val="00824339"/>
    <w:rsid w:val="00824AB4"/>
    <w:rsid w:val="00825AA0"/>
    <w:rsid w:val="00825C42"/>
    <w:rsid w:val="00825D25"/>
    <w:rsid w:val="00826C45"/>
    <w:rsid w:val="0082765C"/>
    <w:rsid w:val="0082767B"/>
    <w:rsid w:val="00827D6F"/>
    <w:rsid w:val="00835165"/>
    <w:rsid w:val="0083526E"/>
    <w:rsid w:val="00835948"/>
    <w:rsid w:val="008376AC"/>
    <w:rsid w:val="008378CD"/>
    <w:rsid w:val="00837D21"/>
    <w:rsid w:val="0084256B"/>
    <w:rsid w:val="008444E8"/>
    <w:rsid w:val="00844E80"/>
    <w:rsid w:val="00846743"/>
    <w:rsid w:val="008469FA"/>
    <w:rsid w:val="00846FE7"/>
    <w:rsid w:val="00850430"/>
    <w:rsid w:val="00850CEC"/>
    <w:rsid w:val="0085111E"/>
    <w:rsid w:val="00852A97"/>
    <w:rsid w:val="00852D67"/>
    <w:rsid w:val="00856911"/>
    <w:rsid w:val="008606DE"/>
    <w:rsid w:val="00860DB9"/>
    <w:rsid w:val="00864543"/>
    <w:rsid w:val="00864FB0"/>
    <w:rsid w:val="0086647E"/>
    <w:rsid w:val="008677FD"/>
    <w:rsid w:val="008706D4"/>
    <w:rsid w:val="00870F8A"/>
    <w:rsid w:val="008719A4"/>
    <w:rsid w:val="00871D23"/>
    <w:rsid w:val="00874312"/>
    <w:rsid w:val="0087437C"/>
    <w:rsid w:val="00875650"/>
    <w:rsid w:val="00875CD7"/>
    <w:rsid w:val="00876B4D"/>
    <w:rsid w:val="00877F18"/>
    <w:rsid w:val="00881685"/>
    <w:rsid w:val="0088782F"/>
    <w:rsid w:val="008911ED"/>
    <w:rsid w:val="00894A88"/>
    <w:rsid w:val="00895386"/>
    <w:rsid w:val="008A1987"/>
    <w:rsid w:val="008A21FF"/>
    <w:rsid w:val="008A2CE2"/>
    <w:rsid w:val="008A2FFC"/>
    <w:rsid w:val="008A30AC"/>
    <w:rsid w:val="008A44B8"/>
    <w:rsid w:val="008A51A8"/>
    <w:rsid w:val="008A54C7"/>
    <w:rsid w:val="008A5A7B"/>
    <w:rsid w:val="008A60FF"/>
    <w:rsid w:val="008A66CF"/>
    <w:rsid w:val="008A77D8"/>
    <w:rsid w:val="008B0483"/>
    <w:rsid w:val="008B120C"/>
    <w:rsid w:val="008B2A8F"/>
    <w:rsid w:val="008B51A0"/>
    <w:rsid w:val="008B592A"/>
    <w:rsid w:val="008B6007"/>
    <w:rsid w:val="008B7B5C"/>
    <w:rsid w:val="008C0C99"/>
    <w:rsid w:val="008C2017"/>
    <w:rsid w:val="008C406F"/>
    <w:rsid w:val="008C40FF"/>
    <w:rsid w:val="008C4958"/>
    <w:rsid w:val="008C4BAA"/>
    <w:rsid w:val="008C6AC5"/>
    <w:rsid w:val="008C6AE8"/>
    <w:rsid w:val="008C703E"/>
    <w:rsid w:val="008C7573"/>
    <w:rsid w:val="008D34F1"/>
    <w:rsid w:val="008D39D8"/>
    <w:rsid w:val="008D5677"/>
    <w:rsid w:val="008D6D1A"/>
    <w:rsid w:val="008E065E"/>
    <w:rsid w:val="008E0927"/>
    <w:rsid w:val="008E1909"/>
    <w:rsid w:val="008E2029"/>
    <w:rsid w:val="008E3396"/>
    <w:rsid w:val="008E5AC6"/>
    <w:rsid w:val="008E5EA9"/>
    <w:rsid w:val="008F1EAB"/>
    <w:rsid w:val="008F23B9"/>
    <w:rsid w:val="008F32D5"/>
    <w:rsid w:val="008F33DC"/>
    <w:rsid w:val="008F477F"/>
    <w:rsid w:val="00901E0F"/>
    <w:rsid w:val="00902350"/>
    <w:rsid w:val="0090336B"/>
    <w:rsid w:val="0090539D"/>
    <w:rsid w:val="009053AA"/>
    <w:rsid w:val="00906217"/>
    <w:rsid w:val="00906939"/>
    <w:rsid w:val="00910B7D"/>
    <w:rsid w:val="00911DFB"/>
    <w:rsid w:val="009139D9"/>
    <w:rsid w:val="00914AD8"/>
    <w:rsid w:val="00914CFF"/>
    <w:rsid w:val="009158EF"/>
    <w:rsid w:val="00916079"/>
    <w:rsid w:val="00917CE9"/>
    <w:rsid w:val="00920BF2"/>
    <w:rsid w:val="00922010"/>
    <w:rsid w:val="00922E34"/>
    <w:rsid w:val="00923373"/>
    <w:rsid w:val="0092630E"/>
    <w:rsid w:val="009265E2"/>
    <w:rsid w:val="00931304"/>
    <w:rsid w:val="00931BD9"/>
    <w:rsid w:val="009339B7"/>
    <w:rsid w:val="009368F3"/>
    <w:rsid w:val="00941636"/>
    <w:rsid w:val="00943742"/>
    <w:rsid w:val="00945C05"/>
    <w:rsid w:val="00946945"/>
    <w:rsid w:val="00946C3E"/>
    <w:rsid w:val="00947713"/>
    <w:rsid w:val="00947D2F"/>
    <w:rsid w:val="00950DE7"/>
    <w:rsid w:val="00952FCC"/>
    <w:rsid w:val="00953920"/>
    <w:rsid w:val="00953D47"/>
    <w:rsid w:val="00954545"/>
    <w:rsid w:val="0095681E"/>
    <w:rsid w:val="009572D4"/>
    <w:rsid w:val="009576D3"/>
    <w:rsid w:val="00961813"/>
    <w:rsid w:val="00961921"/>
    <w:rsid w:val="00962912"/>
    <w:rsid w:val="0096373B"/>
    <w:rsid w:val="0096430A"/>
    <w:rsid w:val="0096554B"/>
    <w:rsid w:val="0096584A"/>
    <w:rsid w:val="00970028"/>
    <w:rsid w:val="00971F08"/>
    <w:rsid w:val="0097603D"/>
    <w:rsid w:val="00976949"/>
    <w:rsid w:val="00980477"/>
    <w:rsid w:val="00982470"/>
    <w:rsid w:val="00984E45"/>
    <w:rsid w:val="00985253"/>
    <w:rsid w:val="009853B3"/>
    <w:rsid w:val="00985455"/>
    <w:rsid w:val="0098745C"/>
    <w:rsid w:val="00990630"/>
    <w:rsid w:val="00991761"/>
    <w:rsid w:val="009921F9"/>
    <w:rsid w:val="00992C24"/>
    <w:rsid w:val="009944F1"/>
    <w:rsid w:val="00994DCA"/>
    <w:rsid w:val="009960EC"/>
    <w:rsid w:val="009970DD"/>
    <w:rsid w:val="00997F2B"/>
    <w:rsid w:val="009A0731"/>
    <w:rsid w:val="009A0FBA"/>
    <w:rsid w:val="009A1601"/>
    <w:rsid w:val="009A2FA2"/>
    <w:rsid w:val="009A372A"/>
    <w:rsid w:val="009A462D"/>
    <w:rsid w:val="009A5CBA"/>
    <w:rsid w:val="009A620E"/>
    <w:rsid w:val="009B1619"/>
    <w:rsid w:val="009B1F30"/>
    <w:rsid w:val="009B2A98"/>
    <w:rsid w:val="009B3327"/>
    <w:rsid w:val="009B3AC2"/>
    <w:rsid w:val="009B4DF4"/>
    <w:rsid w:val="009B564E"/>
    <w:rsid w:val="009B7CC3"/>
    <w:rsid w:val="009B7E87"/>
    <w:rsid w:val="009C0861"/>
    <w:rsid w:val="009C2D64"/>
    <w:rsid w:val="009C403E"/>
    <w:rsid w:val="009C4955"/>
    <w:rsid w:val="009C55F8"/>
    <w:rsid w:val="009D05DF"/>
    <w:rsid w:val="009D2280"/>
    <w:rsid w:val="009D4FF0"/>
    <w:rsid w:val="009D6D6C"/>
    <w:rsid w:val="009D703C"/>
    <w:rsid w:val="009D718F"/>
    <w:rsid w:val="009E068F"/>
    <w:rsid w:val="009E14E0"/>
    <w:rsid w:val="009E2875"/>
    <w:rsid w:val="009E31A1"/>
    <w:rsid w:val="009E35DB"/>
    <w:rsid w:val="009E4076"/>
    <w:rsid w:val="009E47A3"/>
    <w:rsid w:val="009E4B14"/>
    <w:rsid w:val="009E4FEB"/>
    <w:rsid w:val="009E7079"/>
    <w:rsid w:val="009F08F3"/>
    <w:rsid w:val="009F344F"/>
    <w:rsid w:val="009F3C21"/>
    <w:rsid w:val="009F4C8D"/>
    <w:rsid w:val="009F4CBE"/>
    <w:rsid w:val="009F5513"/>
    <w:rsid w:val="00A01149"/>
    <w:rsid w:val="00A048A8"/>
    <w:rsid w:val="00A04F49"/>
    <w:rsid w:val="00A06459"/>
    <w:rsid w:val="00A131AF"/>
    <w:rsid w:val="00A13CBB"/>
    <w:rsid w:val="00A13E54"/>
    <w:rsid w:val="00A1531E"/>
    <w:rsid w:val="00A15B5F"/>
    <w:rsid w:val="00A17D1E"/>
    <w:rsid w:val="00A17F63"/>
    <w:rsid w:val="00A2193B"/>
    <w:rsid w:val="00A21E2A"/>
    <w:rsid w:val="00A224E9"/>
    <w:rsid w:val="00A22E9C"/>
    <w:rsid w:val="00A2351A"/>
    <w:rsid w:val="00A23960"/>
    <w:rsid w:val="00A249C4"/>
    <w:rsid w:val="00A264A9"/>
    <w:rsid w:val="00A27785"/>
    <w:rsid w:val="00A30187"/>
    <w:rsid w:val="00A3448A"/>
    <w:rsid w:val="00A36297"/>
    <w:rsid w:val="00A41E2B"/>
    <w:rsid w:val="00A4255F"/>
    <w:rsid w:val="00A439E3"/>
    <w:rsid w:val="00A4406B"/>
    <w:rsid w:val="00A45B74"/>
    <w:rsid w:val="00A4718A"/>
    <w:rsid w:val="00A4769E"/>
    <w:rsid w:val="00A50F34"/>
    <w:rsid w:val="00A52E1D"/>
    <w:rsid w:val="00A607EB"/>
    <w:rsid w:val="00A61499"/>
    <w:rsid w:val="00A62A77"/>
    <w:rsid w:val="00A63483"/>
    <w:rsid w:val="00A650BB"/>
    <w:rsid w:val="00A657D7"/>
    <w:rsid w:val="00A660AC"/>
    <w:rsid w:val="00A67E67"/>
    <w:rsid w:val="00A67E6C"/>
    <w:rsid w:val="00A701A8"/>
    <w:rsid w:val="00A71B99"/>
    <w:rsid w:val="00A739D0"/>
    <w:rsid w:val="00A74A2F"/>
    <w:rsid w:val="00A761D4"/>
    <w:rsid w:val="00A77EC4"/>
    <w:rsid w:val="00A806C5"/>
    <w:rsid w:val="00A81862"/>
    <w:rsid w:val="00A819BF"/>
    <w:rsid w:val="00A8574B"/>
    <w:rsid w:val="00A910B7"/>
    <w:rsid w:val="00A91E99"/>
    <w:rsid w:val="00A92879"/>
    <w:rsid w:val="00A93CB2"/>
    <w:rsid w:val="00A9442A"/>
    <w:rsid w:val="00A95EF4"/>
    <w:rsid w:val="00AA016F"/>
    <w:rsid w:val="00AA0CE5"/>
    <w:rsid w:val="00AA1ED6"/>
    <w:rsid w:val="00AA51D6"/>
    <w:rsid w:val="00AA53FC"/>
    <w:rsid w:val="00AB0BC8"/>
    <w:rsid w:val="00AB11CA"/>
    <w:rsid w:val="00AB14D9"/>
    <w:rsid w:val="00AB2B2B"/>
    <w:rsid w:val="00AB3708"/>
    <w:rsid w:val="00AB4AB8"/>
    <w:rsid w:val="00AB4F06"/>
    <w:rsid w:val="00AB655E"/>
    <w:rsid w:val="00AB66AA"/>
    <w:rsid w:val="00AC007F"/>
    <w:rsid w:val="00AC037D"/>
    <w:rsid w:val="00AC2ECD"/>
    <w:rsid w:val="00AC3119"/>
    <w:rsid w:val="00AC3812"/>
    <w:rsid w:val="00AC3B3A"/>
    <w:rsid w:val="00AC3E1B"/>
    <w:rsid w:val="00AC49FB"/>
    <w:rsid w:val="00AC5A10"/>
    <w:rsid w:val="00AD0AA3"/>
    <w:rsid w:val="00AD2AED"/>
    <w:rsid w:val="00AD2E0D"/>
    <w:rsid w:val="00AD3F94"/>
    <w:rsid w:val="00AD4A5A"/>
    <w:rsid w:val="00AD4A5E"/>
    <w:rsid w:val="00AE26B2"/>
    <w:rsid w:val="00AE27AC"/>
    <w:rsid w:val="00AE40E0"/>
    <w:rsid w:val="00AE4DBA"/>
    <w:rsid w:val="00AE4F07"/>
    <w:rsid w:val="00AF1C5D"/>
    <w:rsid w:val="00AF42D7"/>
    <w:rsid w:val="00AF6935"/>
    <w:rsid w:val="00AF6974"/>
    <w:rsid w:val="00AF7504"/>
    <w:rsid w:val="00B006FE"/>
    <w:rsid w:val="00B007CB"/>
    <w:rsid w:val="00B02AA9"/>
    <w:rsid w:val="00B02FA3"/>
    <w:rsid w:val="00B0442F"/>
    <w:rsid w:val="00B05084"/>
    <w:rsid w:val="00B0636F"/>
    <w:rsid w:val="00B06428"/>
    <w:rsid w:val="00B06752"/>
    <w:rsid w:val="00B13114"/>
    <w:rsid w:val="00B13429"/>
    <w:rsid w:val="00B157F9"/>
    <w:rsid w:val="00B167F1"/>
    <w:rsid w:val="00B20256"/>
    <w:rsid w:val="00B20D09"/>
    <w:rsid w:val="00B22A5A"/>
    <w:rsid w:val="00B2763F"/>
    <w:rsid w:val="00B27AAC"/>
    <w:rsid w:val="00B30929"/>
    <w:rsid w:val="00B34644"/>
    <w:rsid w:val="00B372AA"/>
    <w:rsid w:val="00B37772"/>
    <w:rsid w:val="00B37AD8"/>
    <w:rsid w:val="00B40445"/>
    <w:rsid w:val="00B4113F"/>
    <w:rsid w:val="00B41888"/>
    <w:rsid w:val="00B45A52"/>
    <w:rsid w:val="00B46175"/>
    <w:rsid w:val="00B51905"/>
    <w:rsid w:val="00B6229F"/>
    <w:rsid w:val="00B62AAA"/>
    <w:rsid w:val="00B662B9"/>
    <w:rsid w:val="00B664C7"/>
    <w:rsid w:val="00B70C5B"/>
    <w:rsid w:val="00B71715"/>
    <w:rsid w:val="00B739F6"/>
    <w:rsid w:val="00B75DED"/>
    <w:rsid w:val="00B819FA"/>
    <w:rsid w:val="00B81A6C"/>
    <w:rsid w:val="00B841DE"/>
    <w:rsid w:val="00B84769"/>
    <w:rsid w:val="00B85290"/>
    <w:rsid w:val="00B85DE5"/>
    <w:rsid w:val="00B8780C"/>
    <w:rsid w:val="00B904CC"/>
    <w:rsid w:val="00B90692"/>
    <w:rsid w:val="00B90F73"/>
    <w:rsid w:val="00B92455"/>
    <w:rsid w:val="00B93B59"/>
    <w:rsid w:val="00B9406A"/>
    <w:rsid w:val="00BA0785"/>
    <w:rsid w:val="00BA2280"/>
    <w:rsid w:val="00BA2A08"/>
    <w:rsid w:val="00BA3436"/>
    <w:rsid w:val="00BA39FB"/>
    <w:rsid w:val="00BA56D2"/>
    <w:rsid w:val="00BA7537"/>
    <w:rsid w:val="00BA76E0"/>
    <w:rsid w:val="00BB0080"/>
    <w:rsid w:val="00BB2A25"/>
    <w:rsid w:val="00BB462B"/>
    <w:rsid w:val="00BB51E9"/>
    <w:rsid w:val="00BC0FDC"/>
    <w:rsid w:val="00BC3053"/>
    <w:rsid w:val="00BC4D2E"/>
    <w:rsid w:val="00BD1F50"/>
    <w:rsid w:val="00BD463D"/>
    <w:rsid w:val="00BD48AC"/>
    <w:rsid w:val="00BD5F1A"/>
    <w:rsid w:val="00BD7186"/>
    <w:rsid w:val="00BE1234"/>
    <w:rsid w:val="00BE24E3"/>
    <w:rsid w:val="00BE2FA6"/>
    <w:rsid w:val="00BE333F"/>
    <w:rsid w:val="00BE7406"/>
    <w:rsid w:val="00BE7603"/>
    <w:rsid w:val="00BE795F"/>
    <w:rsid w:val="00BF3279"/>
    <w:rsid w:val="00BF70B0"/>
    <w:rsid w:val="00BF74C7"/>
    <w:rsid w:val="00C015F1"/>
    <w:rsid w:val="00C01F33"/>
    <w:rsid w:val="00C02CC6"/>
    <w:rsid w:val="00C040F7"/>
    <w:rsid w:val="00C041B0"/>
    <w:rsid w:val="00C044AB"/>
    <w:rsid w:val="00C05706"/>
    <w:rsid w:val="00C06D63"/>
    <w:rsid w:val="00C07377"/>
    <w:rsid w:val="00C10478"/>
    <w:rsid w:val="00C11A36"/>
    <w:rsid w:val="00C120BF"/>
    <w:rsid w:val="00C12107"/>
    <w:rsid w:val="00C14D4B"/>
    <w:rsid w:val="00C154BB"/>
    <w:rsid w:val="00C17162"/>
    <w:rsid w:val="00C20FFF"/>
    <w:rsid w:val="00C21419"/>
    <w:rsid w:val="00C219A1"/>
    <w:rsid w:val="00C2346D"/>
    <w:rsid w:val="00C24E6B"/>
    <w:rsid w:val="00C279B5"/>
    <w:rsid w:val="00C27C45"/>
    <w:rsid w:val="00C308CC"/>
    <w:rsid w:val="00C32218"/>
    <w:rsid w:val="00C3593E"/>
    <w:rsid w:val="00C3719D"/>
    <w:rsid w:val="00C408C5"/>
    <w:rsid w:val="00C40D36"/>
    <w:rsid w:val="00C44D2F"/>
    <w:rsid w:val="00C47C8C"/>
    <w:rsid w:val="00C53222"/>
    <w:rsid w:val="00C54995"/>
    <w:rsid w:val="00C54D41"/>
    <w:rsid w:val="00C60671"/>
    <w:rsid w:val="00C6068D"/>
    <w:rsid w:val="00C60783"/>
    <w:rsid w:val="00C6217D"/>
    <w:rsid w:val="00C62EAA"/>
    <w:rsid w:val="00C63151"/>
    <w:rsid w:val="00C63498"/>
    <w:rsid w:val="00C64672"/>
    <w:rsid w:val="00C65310"/>
    <w:rsid w:val="00C659C7"/>
    <w:rsid w:val="00C676AA"/>
    <w:rsid w:val="00C70697"/>
    <w:rsid w:val="00C72EF4"/>
    <w:rsid w:val="00C75D2F"/>
    <w:rsid w:val="00C767BE"/>
    <w:rsid w:val="00C76963"/>
    <w:rsid w:val="00C76DEE"/>
    <w:rsid w:val="00C76E3C"/>
    <w:rsid w:val="00C81568"/>
    <w:rsid w:val="00C81D8D"/>
    <w:rsid w:val="00C85542"/>
    <w:rsid w:val="00C86511"/>
    <w:rsid w:val="00C86AE2"/>
    <w:rsid w:val="00C9027A"/>
    <w:rsid w:val="00C9068E"/>
    <w:rsid w:val="00C906F8"/>
    <w:rsid w:val="00C91AB0"/>
    <w:rsid w:val="00C92C5A"/>
    <w:rsid w:val="00C932C8"/>
    <w:rsid w:val="00C93793"/>
    <w:rsid w:val="00C93C4B"/>
    <w:rsid w:val="00C944AB"/>
    <w:rsid w:val="00C94D03"/>
    <w:rsid w:val="00C95B40"/>
    <w:rsid w:val="00C967F3"/>
    <w:rsid w:val="00C9738E"/>
    <w:rsid w:val="00CA1ED8"/>
    <w:rsid w:val="00CA20B5"/>
    <w:rsid w:val="00CA3E8C"/>
    <w:rsid w:val="00CA7A0B"/>
    <w:rsid w:val="00CB0824"/>
    <w:rsid w:val="00CB1F63"/>
    <w:rsid w:val="00CB6D49"/>
    <w:rsid w:val="00CB7170"/>
    <w:rsid w:val="00CC040E"/>
    <w:rsid w:val="00CC111F"/>
    <w:rsid w:val="00CC15BE"/>
    <w:rsid w:val="00CC2011"/>
    <w:rsid w:val="00CC2492"/>
    <w:rsid w:val="00CC3EA0"/>
    <w:rsid w:val="00CC5DF2"/>
    <w:rsid w:val="00CC7B45"/>
    <w:rsid w:val="00CD1188"/>
    <w:rsid w:val="00CD1E02"/>
    <w:rsid w:val="00CD2ED1"/>
    <w:rsid w:val="00CD337B"/>
    <w:rsid w:val="00CE0424"/>
    <w:rsid w:val="00CE14D1"/>
    <w:rsid w:val="00CE21DA"/>
    <w:rsid w:val="00CE701D"/>
    <w:rsid w:val="00CE7561"/>
    <w:rsid w:val="00CF05D8"/>
    <w:rsid w:val="00CF1354"/>
    <w:rsid w:val="00CF3B1F"/>
    <w:rsid w:val="00CF3BF6"/>
    <w:rsid w:val="00CF506B"/>
    <w:rsid w:val="00CF625B"/>
    <w:rsid w:val="00CF687E"/>
    <w:rsid w:val="00CF6C73"/>
    <w:rsid w:val="00CF71E3"/>
    <w:rsid w:val="00D02349"/>
    <w:rsid w:val="00D0349B"/>
    <w:rsid w:val="00D04434"/>
    <w:rsid w:val="00D063D4"/>
    <w:rsid w:val="00D077B9"/>
    <w:rsid w:val="00D10249"/>
    <w:rsid w:val="00D115C3"/>
    <w:rsid w:val="00D11897"/>
    <w:rsid w:val="00D11C42"/>
    <w:rsid w:val="00D12C40"/>
    <w:rsid w:val="00D12CF3"/>
    <w:rsid w:val="00D13135"/>
    <w:rsid w:val="00D1329F"/>
    <w:rsid w:val="00D13E4E"/>
    <w:rsid w:val="00D157E5"/>
    <w:rsid w:val="00D202F3"/>
    <w:rsid w:val="00D218E1"/>
    <w:rsid w:val="00D22BF3"/>
    <w:rsid w:val="00D239A7"/>
    <w:rsid w:val="00D23BD2"/>
    <w:rsid w:val="00D23F47"/>
    <w:rsid w:val="00D25387"/>
    <w:rsid w:val="00D3005B"/>
    <w:rsid w:val="00D33E18"/>
    <w:rsid w:val="00D34827"/>
    <w:rsid w:val="00D35993"/>
    <w:rsid w:val="00D362DB"/>
    <w:rsid w:val="00D36E71"/>
    <w:rsid w:val="00D37D87"/>
    <w:rsid w:val="00D401A9"/>
    <w:rsid w:val="00D40B33"/>
    <w:rsid w:val="00D4318F"/>
    <w:rsid w:val="00D438BF"/>
    <w:rsid w:val="00D440F8"/>
    <w:rsid w:val="00D446F3"/>
    <w:rsid w:val="00D5100A"/>
    <w:rsid w:val="00D519D5"/>
    <w:rsid w:val="00D5371B"/>
    <w:rsid w:val="00D546FF"/>
    <w:rsid w:val="00D55AD5"/>
    <w:rsid w:val="00D576CA"/>
    <w:rsid w:val="00D60E13"/>
    <w:rsid w:val="00D61AF5"/>
    <w:rsid w:val="00D62585"/>
    <w:rsid w:val="00D625C9"/>
    <w:rsid w:val="00D62CD5"/>
    <w:rsid w:val="00D63445"/>
    <w:rsid w:val="00D6435F"/>
    <w:rsid w:val="00D64AEC"/>
    <w:rsid w:val="00D652B5"/>
    <w:rsid w:val="00D66155"/>
    <w:rsid w:val="00D708B0"/>
    <w:rsid w:val="00D7253C"/>
    <w:rsid w:val="00D77B1D"/>
    <w:rsid w:val="00D8021F"/>
    <w:rsid w:val="00D80383"/>
    <w:rsid w:val="00D820C1"/>
    <w:rsid w:val="00D823C6"/>
    <w:rsid w:val="00D84C46"/>
    <w:rsid w:val="00D85236"/>
    <w:rsid w:val="00D85833"/>
    <w:rsid w:val="00D86CA3"/>
    <w:rsid w:val="00D871CE"/>
    <w:rsid w:val="00D9196D"/>
    <w:rsid w:val="00D92982"/>
    <w:rsid w:val="00D932A2"/>
    <w:rsid w:val="00D94E3E"/>
    <w:rsid w:val="00DA076B"/>
    <w:rsid w:val="00DA1349"/>
    <w:rsid w:val="00DA305E"/>
    <w:rsid w:val="00DA44B9"/>
    <w:rsid w:val="00DA5007"/>
    <w:rsid w:val="00DA5417"/>
    <w:rsid w:val="00DA56E8"/>
    <w:rsid w:val="00DB0416"/>
    <w:rsid w:val="00DB067D"/>
    <w:rsid w:val="00DB0A9F"/>
    <w:rsid w:val="00DB0E43"/>
    <w:rsid w:val="00DB3422"/>
    <w:rsid w:val="00DB377D"/>
    <w:rsid w:val="00DB3BCB"/>
    <w:rsid w:val="00DC1682"/>
    <w:rsid w:val="00DC1BEE"/>
    <w:rsid w:val="00DC2D36"/>
    <w:rsid w:val="00DC4067"/>
    <w:rsid w:val="00DC53EF"/>
    <w:rsid w:val="00DD0708"/>
    <w:rsid w:val="00DD1C46"/>
    <w:rsid w:val="00DD1F83"/>
    <w:rsid w:val="00DD42DD"/>
    <w:rsid w:val="00DD4573"/>
    <w:rsid w:val="00DD4C4A"/>
    <w:rsid w:val="00DD5403"/>
    <w:rsid w:val="00DD5B8A"/>
    <w:rsid w:val="00DE5109"/>
    <w:rsid w:val="00DE5595"/>
    <w:rsid w:val="00DE5608"/>
    <w:rsid w:val="00DE58D0"/>
    <w:rsid w:val="00DE5947"/>
    <w:rsid w:val="00DE654F"/>
    <w:rsid w:val="00DF0B6E"/>
    <w:rsid w:val="00DF15E0"/>
    <w:rsid w:val="00DF37A0"/>
    <w:rsid w:val="00DF59CA"/>
    <w:rsid w:val="00DF6CA4"/>
    <w:rsid w:val="00E01577"/>
    <w:rsid w:val="00E03965"/>
    <w:rsid w:val="00E110E7"/>
    <w:rsid w:val="00E11B20"/>
    <w:rsid w:val="00E13A7D"/>
    <w:rsid w:val="00E14698"/>
    <w:rsid w:val="00E1612E"/>
    <w:rsid w:val="00E173AB"/>
    <w:rsid w:val="00E17FA2"/>
    <w:rsid w:val="00E206FE"/>
    <w:rsid w:val="00E22330"/>
    <w:rsid w:val="00E243D9"/>
    <w:rsid w:val="00E2470B"/>
    <w:rsid w:val="00E30B5A"/>
    <w:rsid w:val="00E3123D"/>
    <w:rsid w:val="00E31461"/>
    <w:rsid w:val="00E31D43"/>
    <w:rsid w:val="00E31F01"/>
    <w:rsid w:val="00E32608"/>
    <w:rsid w:val="00E33722"/>
    <w:rsid w:val="00E34188"/>
    <w:rsid w:val="00E345CD"/>
    <w:rsid w:val="00E34B6E"/>
    <w:rsid w:val="00E35559"/>
    <w:rsid w:val="00E3723A"/>
    <w:rsid w:val="00E37860"/>
    <w:rsid w:val="00E37B36"/>
    <w:rsid w:val="00E4275D"/>
    <w:rsid w:val="00E446F1"/>
    <w:rsid w:val="00E44C1F"/>
    <w:rsid w:val="00E461E2"/>
    <w:rsid w:val="00E46886"/>
    <w:rsid w:val="00E47AEF"/>
    <w:rsid w:val="00E50873"/>
    <w:rsid w:val="00E53B75"/>
    <w:rsid w:val="00E54762"/>
    <w:rsid w:val="00E54E3B"/>
    <w:rsid w:val="00E574FB"/>
    <w:rsid w:val="00E57565"/>
    <w:rsid w:val="00E57790"/>
    <w:rsid w:val="00E62A3F"/>
    <w:rsid w:val="00E63838"/>
    <w:rsid w:val="00E64434"/>
    <w:rsid w:val="00E66C76"/>
    <w:rsid w:val="00E67C51"/>
    <w:rsid w:val="00E67D0D"/>
    <w:rsid w:val="00E70001"/>
    <w:rsid w:val="00E71459"/>
    <w:rsid w:val="00E72EFC"/>
    <w:rsid w:val="00E736F4"/>
    <w:rsid w:val="00E75517"/>
    <w:rsid w:val="00E758EC"/>
    <w:rsid w:val="00E779AE"/>
    <w:rsid w:val="00E81182"/>
    <w:rsid w:val="00E81EF0"/>
    <w:rsid w:val="00E82176"/>
    <w:rsid w:val="00E8234C"/>
    <w:rsid w:val="00E830D5"/>
    <w:rsid w:val="00E83AA9"/>
    <w:rsid w:val="00E85928"/>
    <w:rsid w:val="00E862D0"/>
    <w:rsid w:val="00E87822"/>
    <w:rsid w:val="00E90395"/>
    <w:rsid w:val="00E90E49"/>
    <w:rsid w:val="00E91039"/>
    <w:rsid w:val="00E91168"/>
    <w:rsid w:val="00E91732"/>
    <w:rsid w:val="00E917F9"/>
    <w:rsid w:val="00E9291C"/>
    <w:rsid w:val="00E93FFE"/>
    <w:rsid w:val="00E94F8A"/>
    <w:rsid w:val="00E96A0D"/>
    <w:rsid w:val="00E97399"/>
    <w:rsid w:val="00EA6E36"/>
    <w:rsid w:val="00EA7A41"/>
    <w:rsid w:val="00EB002A"/>
    <w:rsid w:val="00EB077B"/>
    <w:rsid w:val="00EB4EA2"/>
    <w:rsid w:val="00EC27C6"/>
    <w:rsid w:val="00EC3707"/>
    <w:rsid w:val="00EC4207"/>
    <w:rsid w:val="00EC5653"/>
    <w:rsid w:val="00EC60B5"/>
    <w:rsid w:val="00EC71CE"/>
    <w:rsid w:val="00EC78D3"/>
    <w:rsid w:val="00ED1006"/>
    <w:rsid w:val="00ED220C"/>
    <w:rsid w:val="00EE2CEE"/>
    <w:rsid w:val="00EE619C"/>
    <w:rsid w:val="00EE64AC"/>
    <w:rsid w:val="00EF18FE"/>
    <w:rsid w:val="00EF27C3"/>
    <w:rsid w:val="00EF3F8C"/>
    <w:rsid w:val="00EF5787"/>
    <w:rsid w:val="00EF60D0"/>
    <w:rsid w:val="00F027CE"/>
    <w:rsid w:val="00F0528D"/>
    <w:rsid w:val="00F061AF"/>
    <w:rsid w:val="00F06C67"/>
    <w:rsid w:val="00F06DFD"/>
    <w:rsid w:val="00F071D1"/>
    <w:rsid w:val="00F07533"/>
    <w:rsid w:val="00F1045F"/>
    <w:rsid w:val="00F10629"/>
    <w:rsid w:val="00F12EC2"/>
    <w:rsid w:val="00F136FD"/>
    <w:rsid w:val="00F14D13"/>
    <w:rsid w:val="00F15CE1"/>
    <w:rsid w:val="00F15FA5"/>
    <w:rsid w:val="00F16707"/>
    <w:rsid w:val="00F209B7"/>
    <w:rsid w:val="00F2376F"/>
    <w:rsid w:val="00F243D8"/>
    <w:rsid w:val="00F25580"/>
    <w:rsid w:val="00F264F1"/>
    <w:rsid w:val="00F27127"/>
    <w:rsid w:val="00F27D4C"/>
    <w:rsid w:val="00F30828"/>
    <w:rsid w:val="00F30AA0"/>
    <w:rsid w:val="00F313D6"/>
    <w:rsid w:val="00F366B1"/>
    <w:rsid w:val="00F40F0C"/>
    <w:rsid w:val="00F43FF7"/>
    <w:rsid w:val="00F4766C"/>
    <w:rsid w:val="00F507D1"/>
    <w:rsid w:val="00F519CE"/>
    <w:rsid w:val="00F51ADA"/>
    <w:rsid w:val="00F576F7"/>
    <w:rsid w:val="00F607C5"/>
    <w:rsid w:val="00F60DEA"/>
    <w:rsid w:val="00F61999"/>
    <w:rsid w:val="00F6302A"/>
    <w:rsid w:val="00F64605"/>
    <w:rsid w:val="00F64C2B"/>
    <w:rsid w:val="00F651BE"/>
    <w:rsid w:val="00F67F53"/>
    <w:rsid w:val="00F703BE"/>
    <w:rsid w:val="00F71F69"/>
    <w:rsid w:val="00F72B72"/>
    <w:rsid w:val="00F7338B"/>
    <w:rsid w:val="00F74BB9"/>
    <w:rsid w:val="00F75582"/>
    <w:rsid w:val="00F75A7F"/>
    <w:rsid w:val="00F76EFA"/>
    <w:rsid w:val="00F8018D"/>
    <w:rsid w:val="00F804BE"/>
    <w:rsid w:val="00F8070C"/>
    <w:rsid w:val="00F8106E"/>
    <w:rsid w:val="00F817CE"/>
    <w:rsid w:val="00F83593"/>
    <w:rsid w:val="00F8456C"/>
    <w:rsid w:val="00F8536C"/>
    <w:rsid w:val="00F859D8"/>
    <w:rsid w:val="00F868F5"/>
    <w:rsid w:val="00F9056A"/>
    <w:rsid w:val="00F90F8D"/>
    <w:rsid w:val="00F92782"/>
    <w:rsid w:val="00F932B5"/>
    <w:rsid w:val="00F93995"/>
    <w:rsid w:val="00F93AA9"/>
    <w:rsid w:val="00F94BF5"/>
    <w:rsid w:val="00F96985"/>
    <w:rsid w:val="00F977A2"/>
    <w:rsid w:val="00F97838"/>
    <w:rsid w:val="00FA282D"/>
    <w:rsid w:val="00FA2BB3"/>
    <w:rsid w:val="00FA3A31"/>
    <w:rsid w:val="00FA4F0B"/>
    <w:rsid w:val="00FB484B"/>
    <w:rsid w:val="00FB4ABC"/>
    <w:rsid w:val="00FB4C80"/>
    <w:rsid w:val="00FB6A6A"/>
    <w:rsid w:val="00FB7618"/>
    <w:rsid w:val="00FC1837"/>
    <w:rsid w:val="00FC484D"/>
    <w:rsid w:val="00FC4AD0"/>
    <w:rsid w:val="00FC7429"/>
    <w:rsid w:val="00FD07F6"/>
    <w:rsid w:val="00FD0FE8"/>
    <w:rsid w:val="00FD13F5"/>
    <w:rsid w:val="00FD1EC8"/>
    <w:rsid w:val="00FD3FB3"/>
    <w:rsid w:val="00FD47ED"/>
    <w:rsid w:val="00FD6B11"/>
    <w:rsid w:val="00FD74DB"/>
    <w:rsid w:val="00FD7660"/>
    <w:rsid w:val="00FE0655"/>
    <w:rsid w:val="00FE144E"/>
    <w:rsid w:val="00FE2365"/>
    <w:rsid w:val="00FE4520"/>
    <w:rsid w:val="00FE4C7B"/>
    <w:rsid w:val="00FE7336"/>
    <w:rsid w:val="00FE787C"/>
    <w:rsid w:val="00FF06EE"/>
    <w:rsid w:val="00FF2376"/>
    <w:rsid w:val="00FF45A5"/>
    <w:rsid w:val="00FF5C91"/>
    <w:rsid w:val="00FF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62B8B57C"/>
  <w15:docId w15:val="{BFC0D57C-E37E-46D6-A43A-F59C96BD1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theme="minorBidi"/>
        <w:szCs w:val="22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3EE6"/>
    <w:pPr>
      <w:spacing w:after="160" w:line="259" w:lineRule="auto"/>
    </w:pPr>
    <w:rPr>
      <w:lang w:eastAsia="zh-CN"/>
    </w:rPr>
  </w:style>
  <w:style w:type="paragraph" w:styleId="Heading1">
    <w:name w:val="heading 1"/>
    <w:next w:val="Normal"/>
    <w:link w:val="Heading1Char"/>
    <w:qFormat/>
    <w:rsid w:val="00F366B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eastAsia="Times New Roman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366B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F366B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F366B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F366B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366B1"/>
    <w:pPr>
      <w:keepNext/>
      <w:keepLines/>
      <w:numPr>
        <w:ilvl w:val="5"/>
        <w:numId w:val="1"/>
      </w:numPr>
      <w:spacing w:before="120"/>
      <w:outlineLvl w:val="5"/>
    </w:pPr>
  </w:style>
  <w:style w:type="paragraph" w:styleId="Heading7">
    <w:name w:val="heading 7"/>
    <w:basedOn w:val="Normal"/>
    <w:next w:val="Normal"/>
    <w:qFormat/>
    <w:rsid w:val="00F366B1"/>
    <w:pPr>
      <w:keepNext/>
      <w:keepLines/>
      <w:numPr>
        <w:ilvl w:val="6"/>
        <w:numId w:val="1"/>
      </w:numPr>
      <w:spacing w:before="120"/>
      <w:outlineLvl w:val="6"/>
    </w:pPr>
  </w:style>
  <w:style w:type="paragraph" w:styleId="Heading8">
    <w:name w:val="heading 8"/>
    <w:basedOn w:val="Heading7"/>
    <w:next w:val="Normal"/>
    <w:qFormat/>
    <w:rsid w:val="00F366B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366B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366B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366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eastAsia="Times New Roman"/>
      <w:b/>
      <w:noProof/>
      <w:lang w:val="en-US" w:eastAsia="zh-CN"/>
    </w:rPr>
  </w:style>
  <w:style w:type="paragraph" w:customStyle="1" w:styleId="Figure">
    <w:name w:val="Figure"/>
    <w:basedOn w:val="Normal"/>
    <w:next w:val="Caption"/>
    <w:rsid w:val="00F366B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366B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366B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366B1"/>
    <w:pPr>
      <w:ind w:left="1418" w:hanging="1418"/>
    </w:pPr>
  </w:style>
  <w:style w:type="paragraph" w:styleId="TOC3">
    <w:name w:val="toc 3"/>
    <w:basedOn w:val="TOC2"/>
    <w:semiHidden/>
    <w:rsid w:val="00F366B1"/>
    <w:pPr>
      <w:ind w:left="1134" w:hanging="1134"/>
    </w:pPr>
  </w:style>
  <w:style w:type="paragraph" w:styleId="TOC2">
    <w:name w:val="toc 2"/>
    <w:basedOn w:val="TOC1"/>
    <w:semiHidden/>
    <w:rsid w:val="00F366B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366B1"/>
    <w:pPr>
      <w:ind w:left="284"/>
    </w:pPr>
  </w:style>
  <w:style w:type="paragraph" w:styleId="Index1">
    <w:name w:val="index 1"/>
    <w:basedOn w:val="Normal"/>
    <w:semiHidden/>
    <w:rsid w:val="00F366B1"/>
    <w:pPr>
      <w:keepLines/>
    </w:pPr>
  </w:style>
  <w:style w:type="paragraph" w:styleId="DocumentMap">
    <w:name w:val="Document Map"/>
    <w:basedOn w:val="Normal"/>
    <w:semiHidden/>
    <w:rsid w:val="00F366B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366B1"/>
    <w:pPr>
      <w:ind w:left="851"/>
    </w:pPr>
  </w:style>
  <w:style w:type="paragraph" w:styleId="ListNumber">
    <w:name w:val="List Number"/>
    <w:basedOn w:val="List"/>
    <w:rsid w:val="00F366B1"/>
  </w:style>
  <w:style w:type="paragraph" w:styleId="List">
    <w:name w:val="List"/>
    <w:basedOn w:val="Normal"/>
    <w:rsid w:val="00F366B1"/>
    <w:pPr>
      <w:ind w:left="568" w:hanging="284"/>
    </w:pPr>
  </w:style>
  <w:style w:type="paragraph" w:styleId="Header">
    <w:name w:val="header"/>
    <w:rsid w:val="00F366B1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F366B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366B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366B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F366B1"/>
    <w:pPr>
      <w:ind w:left="1418" w:hanging="1418"/>
    </w:pPr>
  </w:style>
  <w:style w:type="paragraph" w:styleId="TOC6">
    <w:name w:val="toc 6"/>
    <w:basedOn w:val="TOC5"/>
    <w:next w:val="Normal"/>
    <w:semiHidden/>
    <w:rsid w:val="00F366B1"/>
    <w:pPr>
      <w:ind w:left="1985" w:hanging="1985"/>
    </w:pPr>
  </w:style>
  <w:style w:type="paragraph" w:styleId="TOC7">
    <w:name w:val="toc 7"/>
    <w:basedOn w:val="TOC6"/>
    <w:next w:val="Normal"/>
    <w:semiHidden/>
    <w:rsid w:val="00F366B1"/>
    <w:pPr>
      <w:ind w:left="2268" w:hanging="2268"/>
    </w:pPr>
  </w:style>
  <w:style w:type="paragraph" w:styleId="ListBullet2">
    <w:name w:val="List Bullet 2"/>
    <w:basedOn w:val="ListBullet"/>
    <w:rsid w:val="00F366B1"/>
    <w:pPr>
      <w:numPr>
        <w:numId w:val="6"/>
      </w:numPr>
    </w:pPr>
  </w:style>
  <w:style w:type="paragraph" w:styleId="ListBullet">
    <w:name w:val="List Bullet"/>
    <w:basedOn w:val="BodyText"/>
    <w:rsid w:val="00F366B1"/>
    <w:pPr>
      <w:numPr>
        <w:numId w:val="5"/>
      </w:numPr>
    </w:pPr>
  </w:style>
  <w:style w:type="paragraph" w:styleId="ListBullet3">
    <w:name w:val="List Bullet 3"/>
    <w:basedOn w:val="ListBullet2"/>
    <w:rsid w:val="00F366B1"/>
    <w:pPr>
      <w:numPr>
        <w:numId w:val="7"/>
      </w:numPr>
    </w:pPr>
  </w:style>
  <w:style w:type="paragraph" w:customStyle="1" w:styleId="EQ">
    <w:name w:val="EQ"/>
    <w:basedOn w:val="Normal"/>
    <w:next w:val="Normal"/>
    <w:rsid w:val="00F366B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F366B1"/>
    <w:pPr>
      <w:ind w:left="851"/>
    </w:pPr>
  </w:style>
  <w:style w:type="paragraph" w:styleId="List3">
    <w:name w:val="List 3"/>
    <w:basedOn w:val="List2"/>
    <w:rsid w:val="00F366B1"/>
    <w:pPr>
      <w:ind w:left="1135"/>
    </w:pPr>
  </w:style>
  <w:style w:type="paragraph" w:styleId="List4">
    <w:name w:val="List 4"/>
    <w:basedOn w:val="List3"/>
    <w:rsid w:val="00F366B1"/>
    <w:pPr>
      <w:ind w:left="1418"/>
    </w:pPr>
  </w:style>
  <w:style w:type="paragraph" w:styleId="List5">
    <w:name w:val="List 5"/>
    <w:basedOn w:val="List4"/>
    <w:rsid w:val="00F366B1"/>
    <w:pPr>
      <w:ind w:left="1702"/>
    </w:pPr>
  </w:style>
  <w:style w:type="paragraph" w:customStyle="1" w:styleId="EditorsNote">
    <w:name w:val="Editor's Note"/>
    <w:basedOn w:val="Normal"/>
    <w:rsid w:val="00F366B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F366B1"/>
    <w:pPr>
      <w:numPr>
        <w:numId w:val="8"/>
      </w:numPr>
    </w:pPr>
  </w:style>
  <w:style w:type="paragraph" w:styleId="ListBullet5">
    <w:name w:val="List Bullet 5"/>
    <w:basedOn w:val="ListBullet4"/>
    <w:rsid w:val="00F366B1"/>
    <w:pPr>
      <w:numPr>
        <w:numId w:val="4"/>
      </w:numPr>
    </w:pPr>
  </w:style>
  <w:style w:type="paragraph" w:styleId="Footer">
    <w:name w:val="footer"/>
    <w:basedOn w:val="Header"/>
    <w:semiHidden/>
    <w:rsid w:val="00F366B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366B1"/>
    <w:pPr>
      <w:numPr>
        <w:numId w:val="2"/>
      </w:numPr>
    </w:pPr>
  </w:style>
  <w:style w:type="paragraph" w:styleId="BalloonText">
    <w:name w:val="Balloon Text"/>
    <w:basedOn w:val="Normal"/>
    <w:semiHidden/>
    <w:rsid w:val="00F366B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366B1"/>
  </w:style>
  <w:style w:type="paragraph" w:styleId="BodyText">
    <w:name w:val="Body Text"/>
    <w:basedOn w:val="Normal"/>
    <w:link w:val="BodyTextChar"/>
    <w:rsid w:val="00F366B1"/>
  </w:style>
  <w:style w:type="character" w:styleId="Hyperlink">
    <w:name w:val="Hyperlink"/>
    <w:uiPriority w:val="99"/>
    <w:rsid w:val="00F366B1"/>
    <w:rPr>
      <w:color w:val="0000FF"/>
      <w:u w:val="single"/>
      <w:lang w:val="en-GB"/>
    </w:rPr>
  </w:style>
  <w:style w:type="character" w:styleId="FollowedHyperlink">
    <w:name w:val="FollowedHyperlink"/>
    <w:semiHidden/>
    <w:rsid w:val="00F366B1"/>
    <w:rPr>
      <w:color w:val="FF0000"/>
      <w:u w:val="single"/>
    </w:rPr>
  </w:style>
  <w:style w:type="character" w:styleId="CommentReference">
    <w:name w:val="annotation reference"/>
    <w:semiHidden/>
    <w:rsid w:val="00F366B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366B1"/>
  </w:style>
  <w:style w:type="paragraph" w:styleId="CommentSubject">
    <w:name w:val="annotation subject"/>
    <w:basedOn w:val="CommentText"/>
    <w:next w:val="CommentText"/>
    <w:semiHidden/>
    <w:rsid w:val="00F366B1"/>
    <w:rPr>
      <w:b/>
      <w:bCs/>
    </w:rPr>
  </w:style>
  <w:style w:type="character" w:customStyle="1" w:styleId="Heading1Char">
    <w:name w:val="Heading 1 Char"/>
    <w:link w:val="Heading1"/>
    <w:rsid w:val="00F366B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F366B1"/>
    <w:pPr>
      <w:spacing w:after="180"/>
    </w:pPr>
  </w:style>
  <w:style w:type="paragraph" w:customStyle="1" w:styleId="B2">
    <w:name w:val="B2"/>
    <w:basedOn w:val="List2"/>
    <w:link w:val="B2Char"/>
    <w:rsid w:val="00F366B1"/>
    <w:pPr>
      <w:spacing w:after="180"/>
    </w:pPr>
  </w:style>
  <w:style w:type="paragraph" w:customStyle="1" w:styleId="B3">
    <w:name w:val="B3"/>
    <w:basedOn w:val="List3"/>
    <w:rsid w:val="00F366B1"/>
    <w:pPr>
      <w:spacing w:after="180"/>
    </w:pPr>
  </w:style>
  <w:style w:type="paragraph" w:customStyle="1" w:styleId="B4">
    <w:name w:val="B4"/>
    <w:basedOn w:val="List4"/>
    <w:rsid w:val="00F366B1"/>
    <w:pPr>
      <w:spacing w:after="180"/>
    </w:pPr>
  </w:style>
  <w:style w:type="paragraph" w:customStyle="1" w:styleId="Proposal">
    <w:name w:val="Proposal"/>
    <w:basedOn w:val="Normal"/>
    <w:rsid w:val="00F366B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366B1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F366B1"/>
    <w:pPr>
      <w:spacing w:after="180"/>
    </w:pPr>
  </w:style>
  <w:style w:type="paragraph" w:customStyle="1" w:styleId="EX">
    <w:name w:val="EX"/>
    <w:basedOn w:val="Normal"/>
    <w:rsid w:val="00F366B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F366B1"/>
    <w:pPr>
      <w:spacing w:after="0"/>
    </w:pPr>
  </w:style>
  <w:style w:type="paragraph" w:customStyle="1" w:styleId="TAL">
    <w:name w:val="TAL"/>
    <w:basedOn w:val="Normal"/>
    <w:link w:val="TALCar"/>
    <w:rsid w:val="00F366B1"/>
    <w:pPr>
      <w:keepNext/>
      <w:keepLines/>
    </w:pPr>
    <w:rPr>
      <w:sz w:val="18"/>
    </w:rPr>
  </w:style>
  <w:style w:type="paragraph" w:customStyle="1" w:styleId="TAC">
    <w:name w:val="TAC"/>
    <w:basedOn w:val="TAL"/>
    <w:rsid w:val="00F366B1"/>
    <w:pPr>
      <w:jc w:val="center"/>
    </w:pPr>
  </w:style>
  <w:style w:type="paragraph" w:customStyle="1" w:styleId="TAH">
    <w:name w:val="TAH"/>
    <w:basedOn w:val="TAC"/>
    <w:rsid w:val="00F366B1"/>
    <w:rPr>
      <w:b/>
    </w:rPr>
  </w:style>
  <w:style w:type="paragraph" w:customStyle="1" w:styleId="TAN">
    <w:name w:val="TAN"/>
    <w:basedOn w:val="TAL"/>
    <w:rsid w:val="00F366B1"/>
    <w:pPr>
      <w:ind w:left="851" w:hanging="851"/>
    </w:pPr>
  </w:style>
  <w:style w:type="paragraph" w:customStyle="1" w:styleId="TAR">
    <w:name w:val="TAR"/>
    <w:basedOn w:val="TAL"/>
    <w:rsid w:val="00F366B1"/>
    <w:pPr>
      <w:jc w:val="right"/>
    </w:pPr>
  </w:style>
  <w:style w:type="paragraph" w:customStyle="1" w:styleId="TH">
    <w:name w:val="TH"/>
    <w:basedOn w:val="Normal"/>
    <w:rsid w:val="00F366B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F366B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366B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366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noProof/>
      <w:sz w:val="40"/>
      <w:lang w:val="en-US" w:eastAsia="en-US"/>
    </w:rPr>
  </w:style>
  <w:style w:type="paragraph" w:customStyle="1" w:styleId="ZB">
    <w:name w:val="ZB"/>
    <w:rsid w:val="00F366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eastAsia="Times New Roman"/>
      <w:i/>
      <w:noProof/>
      <w:lang w:val="en-US" w:eastAsia="en-US"/>
    </w:rPr>
  </w:style>
  <w:style w:type="paragraph" w:customStyle="1" w:styleId="ZD">
    <w:name w:val="ZD"/>
    <w:rsid w:val="00F366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sz w:val="32"/>
      <w:lang w:val="en-US" w:eastAsia="en-US"/>
    </w:rPr>
  </w:style>
  <w:style w:type="paragraph" w:customStyle="1" w:styleId="ZG">
    <w:name w:val="ZG"/>
    <w:rsid w:val="00F366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noProof/>
      <w:lang w:val="en-US" w:eastAsia="en-US"/>
    </w:rPr>
  </w:style>
  <w:style w:type="character" w:customStyle="1" w:styleId="ZGSM">
    <w:name w:val="ZGSM"/>
    <w:rsid w:val="00F366B1"/>
  </w:style>
  <w:style w:type="paragraph" w:customStyle="1" w:styleId="ZH">
    <w:name w:val="ZH"/>
    <w:rsid w:val="00F366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val="en-US" w:eastAsia="en-US"/>
    </w:rPr>
  </w:style>
  <w:style w:type="paragraph" w:customStyle="1" w:styleId="ZT">
    <w:name w:val="ZT"/>
    <w:rsid w:val="00F366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eastAsia="Times New Roman"/>
      <w:b/>
      <w:sz w:val="34"/>
      <w:lang w:val="en-GB" w:eastAsia="en-US"/>
    </w:rPr>
  </w:style>
  <w:style w:type="paragraph" w:customStyle="1" w:styleId="ZTD">
    <w:name w:val="ZTD"/>
    <w:basedOn w:val="ZB"/>
    <w:rsid w:val="00F366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366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noProof/>
      <w:lang w:val="en-US" w:eastAsia="en-US"/>
    </w:rPr>
  </w:style>
  <w:style w:type="paragraph" w:customStyle="1" w:styleId="ZV">
    <w:name w:val="ZV"/>
    <w:basedOn w:val="ZU"/>
    <w:rsid w:val="00F366B1"/>
    <w:pPr>
      <w:framePr w:wrap="notBeside" w:y="16161"/>
    </w:pPr>
  </w:style>
  <w:style w:type="paragraph" w:customStyle="1" w:styleId="FP">
    <w:name w:val="FP"/>
    <w:basedOn w:val="Normal"/>
    <w:rsid w:val="00F366B1"/>
  </w:style>
  <w:style w:type="paragraph" w:customStyle="1" w:styleId="Observation">
    <w:name w:val="Observation"/>
    <w:basedOn w:val="Proposal"/>
    <w:qFormat/>
    <w:rsid w:val="00F366B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366B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lang w:val="en-GB" w:eastAsia="en-US"/>
    </w:rPr>
  </w:style>
  <w:style w:type="character" w:customStyle="1" w:styleId="B1Char">
    <w:name w:val="B1 Char"/>
    <w:link w:val="B1"/>
    <w:rsid w:val="00A91E99"/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rsid w:val="00A91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13DBF"/>
    <w:rPr>
      <w:rFonts w:eastAsia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E91168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E9116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BB462B"/>
    <w:rPr>
      <w:rFonts w:ascii="Arial" w:eastAsia="Times New Roman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619"/>
    <w:pPr>
      <w:spacing w:after="180"/>
      <w:ind w:left="720"/>
      <w:contextualSpacing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707619"/>
    <w:rPr>
      <w:rFonts w:ascii="Times New Roman" w:hAnsi="Times New Roman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5C4A6A"/>
    <w:rPr>
      <w:rFonts w:ascii="Arial" w:eastAsia="Times New Roman" w:hAnsi="Arial"/>
      <w:lang w:val="en-GB" w:eastAsia="zh-CN"/>
    </w:rPr>
  </w:style>
  <w:style w:type="character" w:styleId="Strong">
    <w:name w:val="Strong"/>
    <w:basedOn w:val="DefaultParagraphFont"/>
    <w:uiPriority w:val="22"/>
    <w:qFormat/>
    <w:rsid w:val="00864543"/>
    <w:rPr>
      <w:b/>
      <w:bCs/>
    </w:rPr>
  </w:style>
  <w:style w:type="character" w:styleId="Emphasis">
    <w:name w:val="Emphasis"/>
    <w:basedOn w:val="DefaultParagraphFont"/>
    <w:uiPriority w:val="20"/>
    <w:qFormat/>
    <w:rsid w:val="00864543"/>
    <w:rPr>
      <w:i/>
      <w:iCs/>
    </w:rPr>
  </w:style>
  <w:style w:type="paragraph" w:customStyle="1" w:styleId="PL">
    <w:name w:val="PL"/>
    <w:link w:val="PLChar"/>
    <w:rsid w:val="005817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rsid w:val="005817A4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locked/>
    <w:rsid w:val="002144B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5561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95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5812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182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305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393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88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9546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5NUHHDQN7SK2-1476151046-15266</_dlc_DocId>
    <_dlc_DocIdUrl xmlns="f166a696-7b5b-4ccd-9f0c-ffde0cceec81">
      <Url>https://ericsson.sharepoint.com/sites/star/_layouts/15/DocIdRedir.aspx?ID=5NUHHDQN7SK2-1476151046-15266</Url>
      <Description>5NUHHDQN7SK2-1476151046-15266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A0E4A-EDC5-4F8F-A2AC-627F19FD63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F9D5F5-9A92-4767-B3A5-2F5D905FE3CF}">
  <ds:schemaRefs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f166a696-7b5b-4ccd-9f0c-ffde0cceec81"/>
    <ds:schemaRef ds:uri="611109f9-ed58-4498-a270-1fb2086a5321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7B831AC-EDBF-46CD-AA45-57B50514F3D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9A51B8B-B41A-4FE7-99F1-3AD46B2D843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0021553-F6BC-4B4B-8F95-9EB6B2CB3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DDA70EB-642E-F546-96E8-F63B115EE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927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Links>
    <vt:vector size="18" baseType="variant">
      <vt:variant>
        <vt:i4>1376316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_Toc469315027</vt:lpwstr>
      </vt:variant>
      <vt:variant>
        <vt:i4>1376316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_Toc469315026</vt:lpwstr>
      </vt:variant>
      <vt:variant>
        <vt:i4>1376316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_Toc469315025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Henrik Enbuske</cp:lastModifiedBy>
  <cp:revision>17</cp:revision>
  <dcterms:created xsi:type="dcterms:W3CDTF">2018-01-02T12:43:00Z</dcterms:created>
  <dcterms:modified xsi:type="dcterms:W3CDTF">2018-01-11T17:53:00Z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>5;#GFTE ER Radio Access Technologies|692a7af5-c1f7-4d68-b1ab-a7920dfecb78</vt:lpwstr>
  </property>
  <property fmtid="{D5CDD505-2E9C-101B-9397-08002B2CF9AE}" pid="5" name="EriCOLLCategory">
    <vt:lpwstr>4;#Research|7f1f7aab-c784-40ec-8666-825d2ac7abef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e686cd8b-44e1-487e-afbb-5d0a2afcfaac</vt:lpwstr>
  </property>
  <property fmtid="{D5CDD505-2E9C-101B-9397-08002B2CF9AE}" pid="13" name="URL">
    <vt:lpwstr/>
  </property>
  <property fmtid="{D5CDD505-2E9C-101B-9397-08002B2CF9AE}" pid="14" name="Comments">
    <vt:lpwstr/>
  </property>
</Properties>
</file>